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97" w:rsidRDefault="00F82E72">
      <w:bookmarkStart w:id="0" w:name="_GoBack"/>
      <w:bookmarkEnd w:id="0"/>
      <w:r>
        <w:t>ПОЛОЖЕНИЕ О КОНКУРСЕ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right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Утверждено протоколом заседания</w:t>
      </w:r>
      <w:r w:rsidRPr="00F82E72">
        <w:rPr>
          <w:rFonts w:eastAsia="Times New Roman"/>
          <w:color w:val="auto"/>
          <w:sz w:val="24"/>
          <w:szCs w:val="24"/>
        </w:rPr>
        <w:br/>
        <w:t>совета организаторов конкурса</w:t>
      </w:r>
      <w:r w:rsidRPr="00F82E72">
        <w:rPr>
          <w:rFonts w:eastAsia="Times New Roman"/>
          <w:color w:val="auto"/>
          <w:sz w:val="24"/>
          <w:szCs w:val="24"/>
        </w:rPr>
        <w:br/>
        <w:t xml:space="preserve">№ 3 от 12 августа 2011 года </w:t>
      </w:r>
      <w:r w:rsidRPr="00F82E72">
        <w:rPr>
          <w:rFonts w:eastAsia="Times New Roman"/>
          <w:color w:val="auto"/>
          <w:sz w:val="24"/>
          <w:szCs w:val="24"/>
        </w:rPr>
        <w:br/>
        <w:t>с изменениями и дополнениями</w:t>
      </w:r>
      <w:r w:rsidRPr="00F82E72">
        <w:rPr>
          <w:rFonts w:eastAsia="Times New Roman"/>
          <w:color w:val="auto"/>
          <w:sz w:val="24"/>
          <w:szCs w:val="24"/>
        </w:rPr>
        <w:br/>
        <w:t>внесенными организаторами Конкурса</w:t>
      </w:r>
      <w:r w:rsidRPr="00F82E72">
        <w:rPr>
          <w:rFonts w:eastAsia="Times New Roman"/>
          <w:color w:val="auto"/>
          <w:sz w:val="24"/>
          <w:szCs w:val="24"/>
        </w:rPr>
        <w:br/>
        <w:t>Протокол № 7 от 19 декабря 2011 года</w:t>
      </w:r>
      <w:r w:rsidRPr="00F82E72">
        <w:rPr>
          <w:rFonts w:eastAsia="Times New Roman"/>
          <w:color w:val="auto"/>
          <w:sz w:val="24"/>
          <w:szCs w:val="24"/>
        </w:rPr>
        <w:br/>
        <w:t>Протокол № 8 от 31 июля 2012г.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right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 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ПОЛОЖЕНИЕ О ЕЖЕГОДНОЙ ОБЩЕСТВЕННОЙ ПРЕМИИ «</w:t>
      </w:r>
      <w:proofErr w:type="gramStart"/>
      <w:r w:rsidRPr="00F82E72">
        <w:rPr>
          <w:rFonts w:eastAsia="Times New Roman"/>
          <w:b/>
          <w:bCs/>
          <w:color w:val="auto"/>
          <w:sz w:val="24"/>
          <w:szCs w:val="24"/>
        </w:rPr>
        <w:t>РЕГИОНЫ-УСТОЙЧИВОЕ</w:t>
      </w:r>
      <w:proofErr w:type="gramEnd"/>
      <w:r w:rsidRPr="00F82E72">
        <w:rPr>
          <w:rFonts w:eastAsia="Times New Roman"/>
          <w:b/>
          <w:bCs/>
          <w:color w:val="auto"/>
          <w:sz w:val="24"/>
          <w:szCs w:val="24"/>
        </w:rPr>
        <w:t xml:space="preserve"> РАЗВИТИЕ»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Настоящее Положение определяет порядок организации и проведения конкурса Ежегодная общественная премия «Регионы - устойчивое развитие» (далее по тексту Конкурс).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Общие положения</w:t>
      </w:r>
      <w:r w:rsidRPr="00F82E72">
        <w:rPr>
          <w:rFonts w:eastAsia="Times New Roman"/>
          <w:color w:val="auto"/>
          <w:sz w:val="24"/>
          <w:szCs w:val="24"/>
        </w:rPr>
        <w:t xml:space="preserve">. Конкурс проводится ОАО «Сбербанк России», Российским Союзом Промышленников и Предпринимателей (РСПП), Российским союзом химиков, Всероссийской общественной организацией «Зеленый Патруль», ООО «Инвестиции в ВКХ» поручение Правительства Российской Федерации от 10.08.2011 № ДК-П9-5670. 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>Конкурс направлен на создание информационного массива, необходимого руководству страны, регионов, муниципалитетов и предприятий для принятия управленческих решений, о реальной ситуации, складывающейся вокруг реализации инвестиционных проектов в инфраструктурном секторе экономики, и об инвестиционном климате на территории Российской Федерации, современных инструментах и механизмах государственно-частного партнерства и возможности их реализации, с учетом особенностей нашей страны.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 xml:space="preserve"> В числе первоочередных задач – стимулирование регионов, органов государственного и муниципального управления, частных компаний, инвесторов и банков к реализации проектов с привлечением средств частных инвесторов.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Термины</w:t>
      </w:r>
      <w:r w:rsidRPr="00F82E72">
        <w:rPr>
          <w:rFonts w:eastAsia="Times New Roman"/>
          <w:color w:val="auto"/>
          <w:sz w:val="24"/>
          <w:szCs w:val="24"/>
        </w:rPr>
        <w:t>: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Заявитель</w:t>
      </w:r>
      <w:r w:rsidRPr="00F82E72">
        <w:rPr>
          <w:rFonts w:eastAsia="Times New Roman"/>
          <w:color w:val="auto"/>
          <w:sz w:val="24"/>
          <w:szCs w:val="24"/>
        </w:rPr>
        <w:t xml:space="preserve"> – орган исполнительной власти субъекта федерации, орган исполнительной власти муниципального образования, юридическое лицо, осуществляющее свою деятельность на территории России и подавшие заявку на участие в Конкурсе.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Заявка</w:t>
      </w:r>
      <w:r w:rsidRPr="00F82E72">
        <w:rPr>
          <w:rFonts w:eastAsia="Times New Roman"/>
          <w:color w:val="auto"/>
          <w:sz w:val="24"/>
          <w:szCs w:val="24"/>
        </w:rPr>
        <w:t xml:space="preserve"> – должным образом заполненная Заявителем форма в соответствии с предложенными полями. Проект в сфере реального сектора экономики – проект, направленный на решение/смягчение существующих социальных проблем в обществе и улучшение качества жизни в целом, посредством создания новых производственных и промышленных объектов, экономически-устойчивых 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>бизнес-моделей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>, позволяющих в будущем достигнуть самоокупаемости (финансовой устойчивости), через получение дохода от собственной деятельности.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Консолидированная заявка (обобщенная заявка)</w:t>
      </w:r>
      <w:r w:rsidRPr="00F82E72">
        <w:rPr>
          <w:rFonts w:eastAsia="Times New Roman"/>
          <w:color w:val="auto"/>
          <w:sz w:val="24"/>
          <w:szCs w:val="24"/>
        </w:rPr>
        <w:t xml:space="preserve"> – Заявка субъекта Российской Федерации, включающая в себя перечень проектов представляемых на участие в Конкурсе.</w:t>
      </w:r>
    </w:p>
    <w:p w:rsidR="00F82E72" w:rsidRPr="00F82E72" w:rsidRDefault="00F82E72" w:rsidP="00F82E72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lastRenderedPageBreak/>
        <w:t>Региональный координато</w:t>
      </w:r>
      <w:proofErr w:type="gramStart"/>
      <w:r w:rsidRPr="00F82E72">
        <w:rPr>
          <w:rFonts w:eastAsia="Times New Roman"/>
          <w:b/>
          <w:bCs/>
          <w:color w:val="auto"/>
          <w:sz w:val="24"/>
          <w:szCs w:val="24"/>
        </w:rPr>
        <w:t>р</w:t>
      </w:r>
      <w:r w:rsidRPr="00F82E72">
        <w:rPr>
          <w:rFonts w:eastAsia="Times New Roman"/>
          <w:color w:val="auto"/>
          <w:sz w:val="24"/>
          <w:szCs w:val="24"/>
        </w:rPr>
        <w:t>–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 xml:space="preserve"> определенный органом исполнительной власти субъекта Российской Федерации представитель для отбора и представления в Оргкомитет Конкурса региональных проектов и программ, ответственный представитель субъекта при взаимоотношениях с Оргкомитетом. 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Участник Конкурса</w:t>
      </w:r>
      <w:r w:rsidRPr="00F82E72">
        <w:rPr>
          <w:rFonts w:eastAsia="Times New Roman"/>
          <w:color w:val="auto"/>
          <w:sz w:val="24"/>
          <w:szCs w:val="24"/>
        </w:rPr>
        <w:t xml:space="preserve"> – Заявитель, соответствующий требованиям, изложенным в Приложении № 1 к настоящему Положению, допущенный к участию в Конкурсе на основе поданной заявки и предоставленного пакета конкурсной документации по результатам входной экспертизы.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Оргкомитет</w:t>
      </w:r>
      <w:r w:rsidRPr="00F82E72">
        <w:rPr>
          <w:rFonts w:eastAsia="Times New Roman"/>
          <w:color w:val="auto"/>
          <w:sz w:val="24"/>
          <w:szCs w:val="24"/>
        </w:rPr>
        <w:t xml:space="preserve"> – Организационный комитет Конкурса - Коллегиальный орган, сформированный организаторами Конкурса в целях осуществления методического и технического обеспечения проведения мероприятий Конкурса, обеспечения работы органов Конкурса, принятия решений о назначении победителей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Президиум Оргкомитета Конкурса</w:t>
      </w:r>
      <w:r w:rsidRPr="00F82E72">
        <w:rPr>
          <w:rFonts w:eastAsia="Times New Roman"/>
          <w:color w:val="auto"/>
          <w:sz w:val="24"/>
          <w:szCs w:val="24"/>
        </w:rPr>
        <w:t xml:space="preserve"> - Коллегиальный орган, сформированный организаторами Конкурса с целью управления Оргкомитетом Конкурса и утверждения решений Попечительского Совета Конкурса по вопросам определения победителей Конкурса и порядка финансирования проектов. Подбора и утверждения персонального состава сотрудников Оргкомитета осуществляющих техническое и методическое обеспечение мероприятий.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Финансовый план</w:t>
      </w:r>
      <w:r w:rsidRPr="00F82E72">
        <w:rPr>
          <w:rFonts w:eastAsia="Times New Roman"/>
          <w:color w:val="auto"/>
          <w:sz w:val="24"/>
          <w:szCs w:val="24"/>
        </w:rPr>
        <w:t xml:space="preserve"> – подробный план предпринимательской деятельности на определенный период, устанавливающий показатели, которых 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>должно достичь предприятие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>. Разрабатывается и предоставляется Участником Конкурса по форме предусмотренной условиями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proofErr w:type="gramStart"/>
      <w:r w:rsidRPr="00F82E72">
        <w:rPr>
          <w:rFonts w:eastAsia="Times New Roman"/>
          <w:b/>
          <w:bCs/>
          <w:color w:val="auto"/>
          <w:sz w:val="24"/>
          <w:szCs w:val="24"/>
        </w:rPr>
        <w:t>Реальный сектор экономики</w:t>
      </w:r>
      <w:r w:rsidRPr="00F82E72">
        <w:rPr>
          <w:rFonts w:eastAsia="Times New Roman"/>
          <w:color w:val="auto"/>
          <w:sz w:val="24"/>
          <w:szCs w:val="24"/>
        </w:rPr>
        <w:t xml:space="preserve"> - отрасли экономики, производящие материально-вещественный продукт, нематериальные формы богатства и услуги, за исключением операций в финансово-кредитной и биржевой сферах.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 xml:space="preserve"> Бюджет проекта – стоимостная оценка Участником трудовых и материальных затрат, необходимых для реализации проекта. Победитель Конкурса – Участник, чей проект 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>прошел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 xml:space="preserve"> все этапы отбора и получил финансовую поддержку согласно решения Попечительского Совета Конкурса утвержденного Президиумом Организационного комитета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Экспертный совет</w:t>
      </w:r>
      <w:r w:rsidRPr="00F82E72">
        <w:rPr>
          <w:rFonts w:eastAsia="Times New Roman"/>
          <w:color w:val="auto"/>
          <w:sz w:val="24"/>
          <w:szCs w:val="24"/>
        </w:rPr>
        <w:t xml:space="preserve"> – группа лиц, осуществляющая профессиональную оценку заявок и Финансовых планов участников, принятых Оргкомитетом.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Конкурсная документация</w:t>
      </w:r>
      <w:r w:rsidRPr="00F82E72">
        <w:rPr>
          <w:rFonts w:eastAsia="Times New Roman"/>
          <w:color w:val="auto"/>
          <w:sz w:val="24"/>
          <w:szCs w:val="24"/>
        </w:rPr>
        <w:t xml:space="preserve"> – комплект документов, содержащих требования и критерии оценки проектов, поданных для участия в Конкурсе, а также условия и процедуры, предусмотренные Конкурсом.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Входная экспертиза</w:t>
      </w:r>
      <w:r w:rsidRPr="00F82E72">
        <w:rPr>
          <w:rFonts w:eastAsia="Times New Roman"/>
          <w:color w:val="auto"/>
          <w:sz w:val="24"/>
          <w:szCs w:val="24"/>
        </w:rPr>
        <w:t xml:space="preserve"> – проверка соответствия проекта признакам социального предпринимательства и установление фактов и обстоятельств, не нарушающих требований, предъявляемых к Заявителям, и условий настоящего Положения.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Профильная экспертиза</w:t>
      </w:r>
      <w:r w:rsidRPr="00F82E72">
        <w:rPr>
          <w:rFonts w:eastAsia="Times New Roman"/>
          <w:color w:val="auto"/>
          <w:sz w:val="24"/>
          <w:szCs w:val="24"/>
        </w:rPr>
        <w:t xml:space="preserve"> – исследование экспертами вопросов, по проектам, решение которых требует специальных познаний в областях указанных в Регламенте работы профильных экспертов.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Внешний эксперт по финансам</w:t>
      </w:r>
      <w:r w:rsidRPr="00F82E72">
        <w:rPr>
          <w:rFonts w:eastAsia="Times New Roman"/>
          <w:color w:val="auto"/>
          <w:sz w:val="24"/>
          <w:szCs w:val="24"/>
        </w:rPr>
        <w:t xml:space="preserve"> – ОАО «Сбербанк России»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lastRenderedPageBreak/>
        <w:t>Инвестор</w:t>
      </w:r>
      <w:r w:rsidRPr="00F82E72">
        <w:rPr>
          <w:rFonts w:eastAsia="Times New Roman"/>
          <w:color w:val="auto"/>
          <w:sz w:val="24"/>
          <w:szCs w:val="24"/>
        </w:rPr>
        <w:t xml:space="preserve"> - юридическое лицо, действующее в соответствии с законодательством РФ, обеспечивающее выделение денежных средств на возвратной основе на разработку проектно-сметной документации и выполнения работ капитального строительства.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Инвестиционное соглашение</w:t>
      </w:r>
      <w:r w:rsidRPr="00F82E72">
        <w:rPr>
          <w:rFonts w:eastAsia="Times New Roman"/>
          <w:color w:val="auto"/>
          <w:sz w:val="24"/>
          <w:szCs w:val="24"/>
        </w:rPr>
        <w:t xml:space="preserve"> – документ гражданско-правового характера заключаемый с целью привлечения инвестиций, защиты и гарантий по инвестициям.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1. Цель проведения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1.1. Объединение усилий государственных органов власти, коммерческих и общественных организаций для решения проблем в реальном секторе экономики.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1.2. Содействие обеспечению конституционных прав граждан на благоприятную среду обитания и экологическую безопасность.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1.3. Внедрение инноваций и прогрессивных технологий, модернизация промышленных объектов.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1.4. Создание независимого информационного массива о состоянии реального сектора экономики, инвестиционном климате в профильных отраслях промышленности, современных механизмах государственно-частного партнерства и возможностях их применения.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1.5. Стимулирование регионов, органов государственного и муниципального управления, частных компаний, инвесторов и банков к реализации проектов с привлечением средств частных инвесторов.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1.6.Внедрение инновационных управленческих решений в области подготовки (переподготовки) управленческих кадров направленных на мотивирование управленцев высшего и среднего звена на достижение эффективных показателей роста производительности труда.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2. Задачи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2.1. Содействие общественному признанию передового опыта в деле устойчивого развития страны, субъекта Российской Федерации, муниципального образования, и распространение его на территории Российской Федерации.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2.2. Отбор лучших реализованных и инвестиционных проектов с участием средств инвесторов.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 xml:space="preserve">2.3. Отбор лучших реализованных проектов, имеющих возможность тиражирования в рамках программ развития индустриальных парков, </w:t>
      </w:r>
      <w:proofErr w:type="spellStart"/>
      <w:r w:rsidRPr="00F82E72">
        <w:rPr>
          <w:rFonts w:eastAsia="Times New Roman"/>
          <w:color w:val="auto"/>
          <w:sz w:val="24"/>
          <w:szCs w:val="24"/>
        </w:rPr>
        <w:t>монопрофильных</w:t>
      </w:r>
      <w:proofErr w:type="spellEnd"/>
      <w:r w:rsidRPr="00F82E72">
        <w:rPr>
          <w:rFonts w:eastAsia="Times New Roman"/>
          <w:color w:val="auto"/>
          <w:sz w:val="24"/>
          <w:szCs w:val="24"/>
        </w:rPr>
        <w:t xml:space="preserve"> муниципальных образований и аналогичных инвестиционных площадок, реализуемых органами исполнительной власти.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2.4. Отбор лучших проектов в сфере природоохранной деятельности.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2.5. Отбор передовых технологий и управленческих решений.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2.6. Развитие государственно – частного партнерства.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lastRenderedPageBreak/>
        <w:t>2.7. Привлечение внимания к инвестиционному потенциалу регионов Российской Федерации.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2.8. Привлечение внимания к проблемным территориям, отстающим по темпам своего развития.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2.9. Предоставление собранной информации органам власти Российской Федерации, субъектам Российской Федерации, муниципалитетам и руководству отраслевых предприятий с целью оказания помощи в принятии управленческих решений.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2.10. Формирование экологического мировоззрения и уверенности граждан в реальной возможности изменения ситуации в профильных отраслях.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2.11. Повышение производительности труда, за счет применения инновационных управленческих решений.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2.12. Выполнение других задач, не противоречащих Конституции РФ и действующему законодательству, направленных на достижение целей проведения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 xml:space="preserve">2.13. Основной задачей Конкурса является поиск, отбор и сопровождения 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>бизнес-идей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>, связанных с модернизацией и созданием новых предприятий реального сектора экономики, путем поддержки и создания условий для их реализации.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3. Участники и сроки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3.1. Участниками Конкурса могут быть коммерческие организации, зарегистрированные и осуществляющие свою деятельность на территории России и представившие на Конкурс проекты.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3.2. Участниками Конкурса так же могут быть 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3.3. В номинациях специальными призами могут отмечаться проекты, коллективы, отдельные руководители, специалисты, лица, внесшие особый вклад в достижение результатов соответствующих целям и задачам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3.4. Сроки и этапы проведения Конкурса ежегодно определяются Организаторами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3.5. Общественная Премия «Регионы – устойчивое развитие» (далее по тексту Премия) вручается Победителям Конкурса по следующим категориям: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ЭКО - оценка объектов, процессов, проектов в сфере охраны окружающей среды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СОЦИО - оценка объектов, процессов, проектов в социальной сфере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ТЕХНО - оценка объектов, процессов, проектов в промышленной сфере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3.6. Попечительским советом Конкурса могут быть определены дополнительные категории и номинации.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lastRenderedPageBreak/>
        <w:t>4. Требования к проектам.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4.1. Проекты, заявленные для участия в Конкурсе, должны соответствовать следующим требованиям: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4.1.1. Проект должен реализоваться, быть реализованным на территории Российской Федерации и способствовать достижению позитивных социальных и экологических изменений в обществе;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 xml:space="preserve">4.1.2. 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 xml:space="preserve">Проект должен быть представлен в региональной заявке субъекта, за исключением проектов отобранных Организационным комитетом Конкурса по ходатайству Федеральных, Муниципальных органов исполнительной власти, общественных организаций и объединений граждан, самостоятельно заявившихся на Конкурс Предприятий с Проектами, связанными с обеззараживанием воды, в том числе переводом предприятий на </w:t>
      </w:r>
      <w:proofErr w:type="spellStart"/>
      <w:r w:rsidRPr="00F82E72">
        <w:rPr>
          <w:rFonts w:eastAsia="Times New Roman"/>
          <w:color w:val="auto"/>
          <w:sz w:val="24"/>
          <w:szCs w:val="24"/>
        </w:rPr>
        <w:t>бесхлорные</w:t>
      </w:r>
      <w:proofErr w:type="spellEnd"/>
      <w:r w:rsidRPr="00F82E72">
        <w:rPr>
          <w:rFonts w:eastAsia="Times New Roman"/>
          <w:color w:val="auto"/>
          <w:sz w:val="24"/>
          <w:szCs w:val="24"/>
        </w:rPr>
        <w:t xml:space="preserve"> методы обеззараживания воды, реализованным проектам, заявившимся на Конкурс с целью тиражирования в рамках программ развития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 xml:space="preserve"> индустриальных парков, </w:t>
      </w:r>
      <w:proofErr w:type="spellStart"/>
      <w:r w:rsidRPr="00F82E72">
        <w:rPr>
          <w:rFonts w:eastAsia="Times New Roman"/>
          <w:color w:val="auto"/>
          <w:sz w:val="24"/>
          <w:szCs w:val="24"/>
        </w:rPr>
        <w:t>монопрофильных</w:t>
      </w:r>
      <w:proofErr w:type="spellEnd"/>
      <w:r w:rsidRPr="00F82E72">
        <w:rPr>
          <w:rFonts w:eastAsia="Times New Roman"/>
          <w:color w:val="auto"/>
          <w:sz w:val="24"/>
          <w:szCs w:val="24"/>
        </w:rPr>
        <w:t xml:space="preserve"> муниципальных образований и аналогичных инвестиционных площадок, реализуемых органами исполнительной власти.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4.1.3. Проект должен быть направлен на решение существующих экономических, социальных и экологических проблем; улучшение инвестиционного климата субъекта; на появление долгосрочных, устойчивых позитивных социально-экономических изменений; улучшение качества жизни населения региона; обеспечение экологической безопасности региона;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4.1.4. Проект должен содержать определенную степень новизны в подходе к решению социальных и экологических проблем или инновационную составляющую;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4.1.5. Проект должен иметь потенциал к тиражированию в других регионах РФ;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 xml:space="preserve">4.1.6. Проект должен быть направлен на создание финансово 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>устойчивых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 xml:space="preserve"> бизнес-моделей, способных работать самостоятельно по завершению финансирования;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4.1.7. Бюджет проекта должен быть обеспечен собственными денежными средствами Заявителя не менее чем на 10%.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 xml:space="preserve">4.2. В рамках Конкурса не поддерживаются проекты, направленные 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>на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>: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4.2.1. финансирование деятельности других организаций в части пополнения их кредитных портфелей и создания ими систем кредитования и\или иного финансирования других проектов \ организаций;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 xml:space="preserve">4.2.2. проведение научных исследований; разработки различных методик за исключением 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>разработки программ способствующих росту производительности труда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 xml:space="preserve"> за счет принятия инновационных управленческих решений;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 xml:space="preserve">4.2.3. </w:t>
      </w:r>
      <w:proofErr w:type="spellStart"/>
      <w:r w:rsidRPr="00F82E72">
        <w:rPr>
          <w:rFonts w:eastAsia="Times New Roman"/>
          <w:color w:val="auto"/>
          <w:sz w:val="24"/>
          <w:szCs w:val="24"/>
        </w:rPr>
        <w:t>грантмейкинг</w:t>
      </w:r>
      <w:proofErr w:type="spellEnd"/>
      <w:r w:rsidRPr="00F82E72">
        <w:rPr>
          <w:rFonts w:eastAsia="Times New Roman"/>
          <w:color w:val="auto"/>
          <w:sz w:val="24"/>
          <w:szCs w:val="24"/>
        </w:rPr>
        <w:t xml:space="preserve"> (предоставление грантов, пожертвований) иным организациям и (или) частным лицам;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4.2.4. написание, издание рукописей в типографии (в качестве основной деятельности по проекту);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lastRenderedPageBreak/>
        <w:t xml:space="preserve">4.2.5. издание журналов, газет (в качестве 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>основной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 xml:space="preserve"> бизнес-идеи проекта);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4.2.6. осуществление политической и религиозной деятельности, поддержку этнических групп и т.п.;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 xml:space="preserve">4.3. Заявка и Финансовый план заполняются Заявителем/Участником по форме установленного образца сайт http://infra-konkurs.ru и направляются в Оргкомитет по электронной почте </w:t>
      </w:r>
      <w:hyperlink r:id="rId6" w:history="1">
        <w:r w:rsidRPr="00F82E72">
          <w:rPr>
            <w:rFonts w:eastAsia="Times New Roman"/>
            <w:color w:val="0000FF"/>
            <w:sz w:val="24"/>
            <w:szCs w:val="24"/>
            <w:u w:val="single"/>
          </w:rPr>
          <w:t>info@infra-konkurs.ru</w:t>
        </w:r>
      </w:hyperlink>
      <w:r w:rsidRPr="00F82E72">
        <w:rPr>
          <w:rFonts w:eastAsia="Times New Roman"/>
          <w:color w:val="auto"/>
          <w:sz w:val="24"/>
          <w:szCs w:val="24"/>
        </w:rPr>
        <w:t>, копия заявки без приложений направляется Региональному координатору.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4.4. Документы должны быть представлены в файлах формата DOC, приложения (сканированные или сфотографированные электронные копии документов) в файлах формата JPG.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4.5. Оргкомитет и Экспертный совет оставляет за собой право проверки подлинности приведенной в Заявке информации и получения дополнительных данных об организации, не запрещенными законом способами. Обнаружение скрытой или ложной информации является достаточным условием для прекращения процесса рассмотрения Заявки.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4.6. Представленные Заявителем документы на Конкурс обратно не возвращаются.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5. Этапы проведения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5.1. Заявитель заполняет и направляет в Оргкомитет Конкурса заявку. Вместе с заявкой необходимо предоставить ряд обязательных документов в соответствии с установленным перечнем (перечень изложен в п.2 Приложения № 1 к настоящему Положению).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5.2. Оргкомитет проводит входную экспертизу и проверяет соответствие поданной заявки условиям Конкурса и направляет её для рассмотрения в экспертный совет.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5.3. Если проект является узкоспециализированным - проект будет направлен на экспертную оценку профильному специалисту.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 xml:space="preserve">5.4. 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>Если при заполнении заявки были указаны данные о патенте на изобретение, промышленную модель или промышленный образец (номер патента, заявки, дата приоритета, дата государственной регистрации в соответствующем Государственном реестре, текущий статус патента), который планируется использовать при реализации своего проекта, то для подтверждения возможности использования организацией данного изобретения, промышленной модели или промышленного образца в качестве правообладателя Экспертный совет самостоятельно проверяет статус указанного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 xml:space="preserve"> патента в Роспатенте.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5.5. После получения всех заключений по результатам входной и профильной экспертизы, сведений из Роспатента происходит рассмотрение проекта на заседании Экспертного совета.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5.6. На следующем этапе Конкурса Участники заполняют поля формы Финансового плана и направляют его в Оргкомитет Конкурса. Для организаций, прошедших во второй этап Конкурса, Оргкомитет передает полученные Финансовые планы проектов экспертам по финансам для оценки реалистичности технико-экономических расчетов и возможности реализации проектов, для проектов, оцениваемых по индивидуальным специальным формам, предусмотрена оценка профильным (специальным) экспертом.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lastRenderedPageBreak/>
        <w:t xml:space="preserve">5.7. Экспертиза Финансового плана проходит по двум параллельным направлениям: оценка сотрудником Оргкомитета (на соответствие данному Положению) и оценка внешним экспертом по финансам, не являющимся членом Оргкомитета (на соответствие финансовой устойчивости организации Заявителя). Внешним экспертом по финансам на любом из этапов проведения Конкурса могут быть запрошены любые имеющиеся в распоряжении Оргкомитета 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>документы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 xml:space="preserve"> характеризующие участника Конкурса, а так же дополнительные документы необходимые для формирования предварительного заключения по порядку финансирования проекта, и рекомендаций по структурированию проекта.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5.8. Собеседование участниками Оргкомитета с Заявителем проводится при необходимости с целью уточнения деталей по заявленному проекту.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5.9. На заседании Экспертного совета, рассматриваются все выводы Оргкомитета, внешнего эксперта по финансам и профильных экспертов (при необходимости), анализируются собранные данные, на основе которых будет дана рекомендация о целесообразности представления проекта на рассмотрение Попечительского совета.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5.10. В случае успешного прохождения предыдущего этапа, проект поступает на рассмотрение Попечительского Совета.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 xml:space="preserve">5.11. Попечительским Советом принимается 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>решение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 xml:space="preserve"> по проекту 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>которое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 xml:space="preserve"> направляется в Президиум Организационного комитета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5.12. Президиум Организационного комитета конкурса утверждает решение Попечительского Совета о победителях, после чего происходит награждение в соответствии с категориями и номинациями. С победителями Конкурса заключаются договора на финансирование проектов в соответствии с решением Попечительского Совета утвержденного Президиумом Организационного комитета. С победителями в отдельных номинациях заключается Соглашение, определяющее варианты и формы дальнейшего взаимодействия в рамках реализации целей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 xml:space="preserve">5.13. На всех этапах проведения Конкурса краткая информация об Участниках и ходе проведения Конкурса размещается на официальном сайте Оргкомитета - </w:t>
      </w:r>
      <w:hyperlink r:id="rId7" w:history="1">
        <w:r w:rsidRPr="00F82E72">
          <w:rPr>
            <w:rFonts w:eastAsia="Times New Roman"/>
            <w:color w:val="0000FF"/>
            <w:sz w:val="24"/>
            <w:szCs w:val="24"/>
            <w:u w:val="single"/>
          </w:rPr>
          <w:t>infra-konkurs.ru</w:t>
        </w:r>
      </w:hyperlink>
      <w:r w:rsidRPr="00F82E72">
        <w:rPr>
          <w:rFonts w:eastAsia="Times New Roman"/>
          <w:color w:val="auto"/>
          <w:sz w:val="24"/>
          <w:szCs w:val="24"/>
        </w:rPr>
        <w:t>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5.14. Общественный Совет, на всех этапах проведения конкурса, информирует региональную общественность, средства массовой информации, органы государственной власти о ходе проведения Конкурса. Направляет во все органы Конкурса свои замечания, предложения с целью обеспечения общественного контроля и повышения эффективности мероприятий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6. Организатор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6.1. Конкурс проводится в соответствии с поручением Правительства Российской Федерации от 10.08.2011 № ДК-П9-5670. Организатором Конкурса является ОАО «Сбербанк России», Российский Союз Промышленников и Предпринимателей (РСПП), Российский союз химиков, ВОО «Зеленый Патруль, ООО «Инвестиции в ВКХ», в лице Оргкомитета. Оргкомитет Конкурса определяет порядок проведения Конкурса, разрабатывает документы, регламентирующие организацию и проведение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6.2. Оргкомитет Конкурса осуществляет: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lastRenderedPageBreak/>
        <w:t>6.2.1. взаимодействие с Участниками Конкурса, в том числе на предмет консультирования по организационным вопросам, возникающим у Участников Конкурса заполнения конкурсной документации на различных этапах Конкурсного отбора;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6.2.2. прием и регистрацию поданных на Конкурс заявок и документов от Заявителей/Участников;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6.2.3. входную экспертизу заявок на предмет соответствия целям Конкурса и Положению о Конкурсе;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6.2.4. взаимодействие с членами Экспертного совета и экспертами, получение экспертных оценок, организацию и проведение заседаний Экспертного совета;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6.2.5. организацию работы телефона «горячей линии» (495) 221-29-88.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6.3. Оргкомитет является официальным представителем организаторов конкурса во взаимоотношениях с органами Государственной власти РФ, общественными организациями и объединениями, средствами массовой информации, бизнес сообществом.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6.4. Президиум Оргкомитета утверждает решение Попечительского Совета о Победителях Конкурса, размерах и формах финансирования.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7. Работа экспертного совета и Профильных экспертов.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 xml:space="preserve">7.1. Экспертный совет формируется организаторами конкурса из числа работников предприятий 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>организаторов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 xml:space="preserve"> с привлечением имеющих узкопрофильную подготовку сотрудников сторонних организаций. Список экспертов по профилю, не входящих в состав Экспертного совета, формируется из признанных, активно работающих независимых экспертов - авторитетных специалистов в различных областях деятельности (далее - Профильный эксперт).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7.2. Количественный состав Экспертного совета определяется организаторами Конкурса, при этом он не может составлять менее 5 (Пяти) человек. Профильный эксперт может быть только один по одному виду деятельности.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7.3. Деятельность Экспертного совета регулируется Положением об Экспертном совете, деятельность Профильных экспертов регулируется «Регламентом работы профильных экспертов» и заключается в выполнении следующих функций: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7.3.1. Экспертный совет осуществляет поэтапную независимую экспертизу направленных на Конкурс заявок на участие, Финансовых планов проектов, и выносит рекомендательное коллегиальное решение по Победителям Конкурса для утверждения Попечительским Советом;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7.3.2. Экспертный совет формирует рекомендации Попечительскому Совету по поддержке проектов, форме и объемам их финансирования.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8. Попечительский Совет.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8.1. Попечительский Совет: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8.1.1. формирует список Победителей Конкурса;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lastRenderedPageBreak/>
        <w:t>9. Общественный (Информационный) совет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9.1. Общественный совет формируется из числа представителей федеральных и региональных средств массовой информации, представителей общественных организаций и представителей органов исполнительной власти субъектов РФ.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9.1.1. Формирование Общественного совета производится по заявкам, которые составляются в произвольной форме и направляются в Оргкомитет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9.2. Общественный совет Конкурса: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9.2.1. информирует общественные, властные, профессиональные структуры и граждан России о целях, задачах и механизмах реализации Конкурса;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9.2.2. осуществляет мониторинг и формирует общественное мнение в процессе проведения Конкурса;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9.2.3. способствует повышению информированности общественных и административных структур, а также профессионального сообщества о Конкурсе;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9.2.4 инициирует и поддерживает инициативы федеральных и региональных органов власти в области реализации инвестиционных и инфраструктурных проектов реального сектора экономики и проектов отрасли ЖКХ.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10. Условия финансирования и поддержки проектов.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10.1. Победителям Конкурса предоставляется возвратное финансирование для реализации заявленных на Конкурс проектов в размере, определенном Попечительским советом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10.2. Общий объем финансирования на один проект не может превышать 1 млрд. рублей.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10.3. Финансирование проектов осуществляется в форме целевого займа, предоставляемого на льготных условиях (возвратное финансирование) (далее - Заем»).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10.4. Срок реализации Проекта и возврата средств не должен превышать 17 лет с момента начала финансирования.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10.5. Условия финансирования определяются Попечительским Советом и утверждаются Президиумом Организационного комитета индивидуально для каждого проекта в соответствии с Финансовым планом проекта и рекомендациями Профильных экспертов.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10.6. Победители Конкурса получают консультационную (консалтинговую) поддержку по правовым, финансовым вопросам, вопросам стратегического планирования и иным вопросам, связанным с реализацией проекта.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10.7. Формы и механизмы консультационной поддержки определяются Оргкомитетом индивидуально для каждого Победителя с учетом специфики и потребностей проекта.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 xml:space="preserve">10.8. Попечительский Совет, Оргкомитет осуществляют мониторинг реализации проекта и 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>контроль за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 xml:space="preserve"> целевым использованием предоставленных денежных средств на протяжении всего срока финансирования и реализации проекта.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lastRenderedPageBreak/>
        <w:t>10.9. Источник финансирования – собственные средства организаторов и партнеров Конкурса, выделенные для его реализации.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b/>
          <w:bCs/>
          <w:color w:val="auto"/>
          <w:sz w:val="24"/>
          <w:szCs w:val="24"/>
        </w:rPr>
        <w:t>11. Ограничения на использование выделяемых средств.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11.1. В бюджет проекта не могут быть включены следующие расходы: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11.1.1. покрытие долгов, возмещение убытков, оплата неустоек (штрафов, пени) и любой другой кредитной задолженности, имеющейся у Победителя Конкурса на момент получения финансирования;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11.1.2. создание целевых капиталов и резервов;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11.1.3. приобретение в собственность в течение времени реализации проекта объектов капитальных вложений (земли, недвижимости). При этом допускается аренда указанных объектов;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11.1.4. текущие расходы организации, не связанные с реализацией проекта.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 </w:t>
      </w:r>
    </w:p>
    <w:p w:rsidR="00F82E72" w:rsidRPr="00F82E72" w:rsidRDefault="00856709" w:rsidP="00F82E72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</w:rPr>
      </w:pPr>
      <w:hyperlink r:id="rId8" w:history="1">
        <w:r w:rsidR="00F82E72" w:rsidRPr="00F82E72">
          <w:rPr>
            <w:rFonts w:eastAsia="Times New Roman"/>
            <w:color w:val="0000FF"/>
            <w:sz w:val="24"/>
            <w:szCs w:val="24"/>
            <w:u w:val="single"/>
          </w:rPr>
          <w:t>Приложение №1 к Положению о Ежегодной общественной премии «Регионы - устойчивое развитие»</w:t>
        </w:r>
      </w:hyperlink>
    </w:p>
    <w:p w:rsidR="00F82E72" w:rsidRDefault="00F82E72" w:rsidP="00F82E72">
      <w:pPr>
        <w:spacing w:after="20" w:line="240" w:lineRule="auto"/>
        <w:jc w:val="right"/>
        <w:rPr>
          <w:sz w:val="24"/>
          <w:szCs w:val="24"/>
        </w:rPr>
      </w:pPr>
    </w:p>
    <w:p w:rsidR="00F82E72" w:rsidRPr="00FE7C54" w:rsidRDefault="00F82E72" w:rsidP="00F82E72">
      <w:pPr>
        <w:spacing w:after="20" w:line="240" w:lineRule="auto"/>
        <w:jc w:val="right"/>
        <w:rPr>
          <w:sz w:val="24"/>
          <w:szCs w:val="24"/>
        </w:rPr>
      </w:pPr>
      <w:r w:rsidRPr="00FE7C54">
        <w:rPr>
          <w:sz w:val="24"/>
          <w:szCs w:val="24"/>
        </w:rPr>
        <w:t>Приложение №1</w:t>
      </w:r>
    </w:p>
    <w:p w:rsidR="00F82E72" w:rsidRPr="00FE7C54" w:rsidRDefault="00F82E72" w:rsidP="00F82E72">
      <w:pPr>
        <w:spacing w:after="20" w:line="240" w:lineRule="auto"/>
        <w:jc w:val="right"/>
        <w:rPr>
          <w:sz w:val="24"/>
          <w:szCs w:val="24"/>
        </w:rPr>
      </w:pPr>
      <w:r w:rsidRPr="00FE7C54">
        <w:rPr>
          <w:sz w:val="24"/>
          <w:szCs w:val="24"/>
        </w:rPr>
        <w:t>к Положению о Ежегодной общественной премии</w:t>
      </w:r>
    </w:p>
    <w:p w:rsidR="00F82E72" w:rsidRDefault="00F82E72" w:rsidP="00F82E72">
      <w:pPr>
        <w:spacing w:after="20" w:line="240" w:lineRule="auto"/>
        <w:jc w:val="right"/>
        <w:rPr>
          <w:sz w:val="24"/>
          <w:szCs w:val="24"/>
        </w:rPr>
      </w:pPr>
      <w:r w:rsidRPr="00FE7C54">
        <w:rPr>
          <w:sz w:val="24"/>
          <w:szCs w:val="24"/>
        </w:rPr>
        <w:t>«Регионы - устойчивое развитие».</w:t>
      </w:r>
    </w:p>
    <w:p w:rsidR="00F82E72" w:rsidRPr="00FE7C54" w:rsidRDefault="00F82E72" w:rsidP="00F82E72">
      <w:pPr>
        <w:spacing w:after="120" w:line="240" w:lineRule="auto"/>
        <w:jc w:val="right"/>
        <w:rPr>
          <w:sz w:val="24"/>
          <w:szCs w:val="24"/>
        </w:rPr>
      </w:pPr>
    </w:p>
    <w:p w:rsidR="00F82E72" w:rsidRDefault="00F82E72" w:rsidP="00F82E72">
      <w:pPr>
        <w:spacing w:line="360" w:lineRule="auto"/>
        <w:jc w:val="center"/>
        <w:rPr>
          <w:b/>
          <w:sz w:val="24"/>
          <w:szCs w:val="24"/>
        </w:rPr>
      </w:pPr>
      <w:r w:rsidRPr="00FE7C54">
        <w:rPr>
          <w:b/>
          <w:sz w:val="24"/>
          <w:szCs w:val="24"/>
        </w:rPr>
        <w:t>ОБЩИЕ УСЛОВИЯ ПРОВЕДЕНИЯ КОНКУРСА ПРОЕКТОВ</w:t>
      </w:r>
    </w:p>
    <w:p w:rsidR="00F82E72" w:rsidRPr="001C3F37" w:rsidRDefault="00F82E72" w:rsidP="00F82E72">
      <w:pPr>
        <w:pStyle w:val="a7"/>
        <w:numPr>
          <w:ilvl w:val="0"/>
          <w:numId w:val="1"/>
        </w:numPr>
        <w:tabs>
          <w:tab w:val="left" w:pos="1134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F37">
        <w:rPr>
          <w:rFonts w:ascii="Times New Roman" w:hAnsi="Times New Roman" w:cs="Times New Roman"/>
          <w:sz w:val="24"/>
          <w:szCs w:val="24"/>
        </w:rPr>
        <w:t>Направляя заявку на участие в Конкурсе, Заявитель тем самым подтверждает соблюдение им ниже приводимых требований.</w:t>
      </w:r>
    </w:p>
    <w:p w:rsidR="00F82E72" w:rsidRPr="00FE7C54" w:rsidRDefault="00F82E72" w:rsidP="00F82E72">
      <w:pPr>
        <w:spacing w:after="4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F82E72" w:rsidTr="0082413B">
        <w:trPr>
          <w:trHeight w:val="686"/>
        </w:trPr>
        <w:tc>
          <w:tcPr>
            <w:tcW w:w="2235" w:type="dxa"/>
            <w:vAlign w:val="center"/>
          </w:tcPr>
          <w:p w:rsidR="00F82E72" w:rsidRPr="00FE7C54" w:rsidRDefault="00F82E72" w:rsidP="0082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3685" w:type="dxa"/>
            <w:vAlign w:val="center"/>
          </w:tcPr>
          <w:p w:rsidR="00F82E72" w:rsidRPr="00FE7C54" w:rsidRDefault="00F82E72" w:rsidP="0082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</w:t>
            </w:r>
          </w:p>
        </w:tc>
        <w:tc>
          <w:tcPr>
            <w:tcW w:w="3651" w:type="dxa"/>
            <w:vAlign w:val="center"/>
          </w:tcPr>
          <w:p w:rsidR="00F82E72" w:rsidRPr="00FE7C54" w:rsidRDefault="00F82E72" w:rsidP="0082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могут быть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</w:t>
            </w:r>
          </w:p>
        </w:tc>
      </w:tr>
      <w:tr w:rsidR="00F82E72" w:rsidTr="0082413B">
        <w:tc>
          <w:tcPr>
            <w:tcW w:w="2235" w:type="dxa"/>
          </w:tcPr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власти субъекта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орган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Коммерческие </w:t>
            </w:r>
          </w:p>
          <w:p w:rsidR="00F82E72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685" w:type="dxa"/>
          </w:tcPr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-регистрация в </w:t>
            </w: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 порядке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-резиденты РФ</w:t>
            </w:r>
          </w:p>
          <w:p w:rsidR="00F82E72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субъектам малого и среднего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24.07.2007 N 209-ФЗ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«О развитии малого и среднего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РФ», а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также коммерческие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учрежденные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некоммерческой организацией,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участником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или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банкротства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(отсутствие принятого в </w:t>
            </w:r>
            <w:proofErr w:type="gramEnd"/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решения о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ликвидации; отсутствие у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признаков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несостоятельности (банкротства)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 несостоятельности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кротстве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и/или в отношении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организации/</w:t>
            </w: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не возбуждено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дело о банкротстве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не является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участником судебного спора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день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рассмотрения Заявки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задолженности </w:t>
            </w: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платежам в бюджет и </w:t>
            </w:r>
            <w:proofErr w:type="gramStart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</w:t>
            </w:r>
          </w:p>
          <w:p w:rsidR="00F82E72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3651" w:type="dxa"/>
          </w:tcPr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Кредитные организации,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организации,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Фонды,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негосударственные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пенсионные Фонды, 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рынка ценных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бумаг, ломбарды; организации, являющиеся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тниками соглашений о разделе продукции;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предпринимательскую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</w:t>
            </w:r>
          </w:p>
          <w:p w:rsidR="00F82E72" w:rsidRPr="00FE7C54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и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подакцизных товаров, добычи и </w:t>
            </w:r>
          </w:p>
          <w:p w:rsidR="00F82E72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полезных </w:t>
            </w:r>
            <w:r w:rsidRPr="00FE7C54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</w:p>
        </w:tc>
      </w:tr>
    </w:tbl>
    <w:p w:rsidR="00F82E72" w:rsidRDefault="00F82E72" w:rsidP="00F82E72">
      <w:pPr>
        <w:rPr>
          <w:sz w:val="24"/>
          <w:szCs w:val="24"/>
        </w:rPr>
      </w:pPr>
    </w:p>
    <w:p w:rsidR="00F82E72" w:rsidRDefault="00F82E72" w:rsidP="00F82E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B1810">
        <w:rPr>
          <w:sz w:val="24"/>
          <w:szCs w:val="24"/>
        </w:rPr>
        <w:t>Перечень документов, необходимых для рассмотрения Заявки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458"/>
        <w:gridCol w:w="2045"/>
        <w:gridCol w:w="7279"/>
      </w:tblGrid>
      <w:tr w:rsidR="00F82E72" w:rsidRPr="007C755E" w:rsidTr="0082413B">
        <w:trPr>
          <w:trHeight w:val="409"/>
        </w:trPr>
        <w:tc>
          <w:tcPr>
            <w:tcW w:w="366" w:type="dxa"/>
            <w:vAlign w:val="center"/>
          </w:tcPr>
          <w:p w:rsidR="00F82E72" w:rsidRPr="00C66717" w:rsidRDefault="00F82E72" w:rsidP="0082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045" w:type="dxa"/>
            <w:vAlign w:val="center"/>
          </w:tcPr>
          <w:p w:rsidR="00F82E72" w:rsidRPr="00C66717" w:rsidRDefault="00F82E72" w:rsidP="0082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  <w:tc>
          <w:tcPr>
            <w:tcW w:w="7371" w:type="dxa"/>
            <w:vAlign w:val="center"/>
          </w:tcPr>
          <w:p w:rsidR="00F82E72" w:rsidRPr="00C66717" w:rsidRDefault="00F82E72" w:rsidP="0082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F82E72" w:rsidRPr="007C755E" w:rsidTr="0082413B">
        <w:tc>
          <w:tcPr>
            <w:tcW w:w="366" w:type="dxa"/>
            <w:vAlign w:val="center"/>
          </w:tcPr>
          <w:p w:rsidR="00F82E72" w:rsidRPr="00C66717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1" w:type="dxa"/>
            <w:vAlign w:val="center"/>
          </w:tcPr>
          <w:p w:rsidR="00F82E72" w:rsidRPr="007C755E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Устава предприятия</w:t>
            </w:r>
          </w:p>
        </w:tc>
      </w:tr>
      <w:tr w:rsidR="00F82E72" w:rsidRPr="007C755E" w:rsidTr="0082413B">
        <w:tc>
          <w:tcPr>
            <w:tcW w:w="366" w:type="dxa"/>
            <w:vAlign w:val="center"/>
          </w:tcPr>
          <w:p w:rsidR="00F82E72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F82E72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1" w:type="dxa"/>
            <w:vAlign w:val="center"/>
          </w:tcPr>
          <w:p w:rsidR="00F82E72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свидетельства о государственной регистрации юридического лица</w:t>
            </w:r>
          </w:p>
        </w:tc>
      </w:tr>
      <w:tr w:rsidR="00F82E72" w:rsidRPr="007C755E" w:rsidTr="0082413B">
        <w:tc>
          <w:tcPr>
            <w:tcW w:w="366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1" w:type="dxa"/>
            <w:vAlign w:val="center"/>
          </w:tcPr>
          <w:p w:rsidR="00F82E72" w:rsidRPr="007C755E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свидетельства о постановке на учет в налоговом органе юридического лица</w:t>
            </w:r>
          </w:p>
        </w:tc>
      </w:tr>
      <w:tr w:rsidR="00F82E72" w:rsidRPr="007C755E" w:rsidTr="0082413B">
        <w:tc>
          <w:tcPr>
            <w:tcW w:w="366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1" w:type="dxa"/>
            <w:vAlign w:val="center"/>
          </w:tcPr>
          <w:p w:rsidR="00F82E72" w:rsidRPr="007C755E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выписки из ЕГРЮЛ (срок выдачи не позднее 30 дней до дня представления)</w:t>
            </w:r>
          </w:p>
        </w:tc>
      </w:tr>
      <w:tr w:rsidR="00F82E72" w:rsidRPr="007C755E" w:rsidTr="0082413B">
        <w:tc>
          <w:tcPr>
            <w:tcW w:w="366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1" w:type="dxa"/>
            <w:vAlign w:val="center"/>
          </w:tcPr>
          <w:p w:rsidR="00F82E72" w:rsidRPr="007C755E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Уведомления ИФНС о возможности применения упрощенной системы налогообложения </w:t>
            </w:r>
            <w:r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(дополнительно для организаций, испол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ьзующих упрощё</w:t>
            </w:r>
            <w:r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нную систему налогообложения)</w:t>
            </w:r>
          </w:p>
        </w:tc>
      </w:tr>
      <w:tr w:rsidR="00F82E72" w:rsidRPr="007C755E" w:rsidTr="0082413B">
        <w:tc>
          <w:tcPr>
            <w:tcW w:w="366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1" w:type="dxa"/>
            <w:vAlign w:val="center"/>
          </w:tcPr>
          <w:p w:rsidR="00F82E72" w:rsidRPr="007C755E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бухгалтерского баланса предприятия за 2 последние отчетные годовые даты,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F82E72" w:rsidRPr="007C755E" w:rsidTr="0082413B">
        <w:tc>
          <w:tcPr>
            <w:tcW w:w="366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1" w:type="dxa"/>
            <w:vAlign w:val="center"/>
          </w:tcPr>
          <w:p w:rsidR="00F82E72" w:rsidRPr="007C755E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отчета о финансовых результатах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прибылях и убытках за 2 последние отчетные годовые даты, составленного в соответствии с требованиями действующего законодательства, с отметкой о принятии налоговой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F82E72" w:rsidRPr="007C755E" w:rsidTr="0082413B">
        <w:tc>
          <w:tcPr>
            <w:tcW w:w="366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5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1" w:type="dxa"/>
            <w:vAlign w:val="center"/>
          </w:tcPr>
          <w:p w:rsidR="00F82E72" w:rsidRPr="007C755E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налоговых деклараций по единому налогу, заверенные налоговой инспекцией за последние 2 отчетные даты </w:t>
            </w:r>
            <w:r w:rsidRPr="00531C7F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упрощённую систему налогообложения)</w:t>
            </w:r>
          </w:p>
        </w:tc>
      </w:tr>
      <w:tr w:rsidR="00F82E72" w:rsidRPr="007C755E" w:rsidTr="0082413B">
        <w:tc>
          <w:tcPr>
            <w:tcW w:w="366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  <w:vAlign w:val="center"/>
          </w:tcPr>
          <w:p w:rsidR="00F82E72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1" w:type="dxa"/>
            <w:vAlign w:val="center"/>
          </w:tcPr>
          <w:p w:rsidR="00F82E72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справки из налоговой инспекции о состоянии расчетов по налогам, сборам и взносам, характеризующая отсутствие (или наличие) задолженности организации перед бюджетом и внебюджетными органами </w:t>
            </w:r>
          </w:p>
        </w:tc>
      </w:tr>
      <w:tr w:rsidR="00F82E72" w:rsidRPr="007C755E" w:rsidTr="0082413B">
        <w:tc>
          <w:tcPr>
            <w:tcW w:w="366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5" w:type="dxa"/>
            <w:vAlign w:val="center"/>
          </w:tcPr>
          <w:p w:rsidR="00F82E72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1" w:type="dxa"/>
            <w:vAlign w:val="center"/>
          </w:tcPr>
          <w:p w:rsidR="00F82E72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правоустанавливающих документов на земельные участки, предназначенные для реализации проекта,  в том числе: </w:t>
            </w:r>
            <w:r w:rsidRPr="00A71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решения, постановления, распоряжения,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</w:tc>
      </w:tr>
      <w:tr w:rsidR="00F82E72" w:rsidRPr="007C755E" w:rsidTr="0082413B">
        <w:tc>
          <w:tcPr>
            <w:tcW w:w="366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F82E72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1" w:type="dxa"/>
            <w:vAlign w:val="center"/>
          </w:tcPr>
          <w:p w:rsidR="00F82E72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свидетельство о государственной регистрации права на земельные участки, предназначенные для реализации проекта</w:t>
            </w:r>
          </w:p>
        </w:tc>
      </w:tr>
      <w:tr w:rsidR="00F82E72" w:rsidRPr="007C755E" w:rsidTr="0082413B">
        <w:tc>
          <w:tcPr>
            <w:tcW w:w="366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5" w:type="dxa"/>
            <w:vAlign w:val="center"/>
          </w:tcPr>
          <w:p w:rsidR="00F82E72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1" w:type="dxa"/>
            <w:vAlign w:val="center"/>
          </w:tcPr>
          <w:p w:rsidR="00F82E72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договоров аренды земельных участков, предназначенных для реализации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нахождения земельных участков в аренде</w:t>
            </w:r>
            <w:r w:rsidRPr="00060B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82E72" w:rsidRPr="007C755E" w:rsidTr="0082413B">
        <w:tc>
          <w:tcPr>
            <w:tcW w:w="366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5" w:type="dxa"/>
            <w:vAlign w:val="center"/>
          </w:tcPr>
          <w:p w:rsidR="00F82E72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1" w:type="dxa"/>
            <w:vAlign w:val="center"/>
          </w:tcPr>
          <w:p w:rsidR="00F82E72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Кадастровых паспортов земельных участков, предназначенных для реализации проекта</w:t>
            </w:r>
          </w:p>
        </w:tc>
      </w:tr>
      <w:tr w:rsidR="00F82E72" w:rsidRPr="007C755E" w:rsidTr="0082413B">
        <w:tc>
          <w:tcPr>
            <w:tcW w:w="366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5" w:type="dxa"/>
            <w:vAlign w:val="center"/>
          </w:tcPr>
          <w:p w:rsidR="00F82E72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1" w:type="dxa"/>
            <w:vAlign w:val="center"/>
          </w:tcPr>
          <w:p w:rsidR="00F82E72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копии договоров / соглашений / писем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намерениях со стороны будущих покупателей, поставщиков сырья и т.д. </w:t>
            </w:r>
            <w:r w:rsidRPr="00B214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F82E72" w:rsidRPr="007C755E" w:rsidTr="0082413B">
        <w:tc>
          <w:tcPr>
            <w:tcW w:w="366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5" w:type="dxa"/>
            <w:vAlign w:val="center"/>
          </w:tcPr>
          <w:p w:rsidR="00F82E72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1" w:type="dxa"/>
            <w:vAlign w:val="center"/>
          </w:tcPr>
          <w:p w:rsidR="00F82E72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государственную поддержку реализации проекта </w:t>
            </w:r>
            <w:r w:rsidRPr="00CB03DC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F82E72" w:rsidRPr="007C755E" w:rsidTr="0082413B">
        <w:tc>
          <w:tcPr>
            <w:tcW w:w="366" w:type="dxa"/>
            <w:vAlign w:val="center"/>
          </w:tcPr>
          <w:p w:rsidR="00F82E72" w:rsidRPr="007C755E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5" w:type="dxa"/>
            <w:vAlign w:val="center"/>
          </w:tcPr>
          <w:p w:rsidR="00F82E72" w:rsidRDefault="00F82E72" w:rsidP="0082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документы</w:t>
            </w:r>
          </w:p>
        </w:tc>
        <w:tc>
          <w:tcPr>
            <w:tcW w:w="7371" w:type="dxa"/>
            <w:vAlign w:val="center"/>
          </w:tcPr>
          <w:p w:rsidR="00F82E72" w:rsidRDefault="00F82E72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Заявка участника Конкурса</w:t>
            </w:r>
          </w:p>
        </w:tc>
      </w:tr>
    </w:tbl>
    <w:p w:rsidR="00F82E72" w:rsidRDefault="00F82E72" w:rsidP="00F82E72">
      <w:pPr>
        <w:rPr>
          <w:sz w:val="24"/>
          <w:szCs w:val="24"/>
        </w:rPr>
      </w:pP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B1810">
        <w:rPr>
          <w:sz w:val="24"/>
          <w:szCs w:val="24"/>
        </w:rPr>
        <w:t>Заявитель/Участник Конкурса вправе подать т</w:t>
      </w:r>
      <w:r>
        <w:rPr>
          <w:sz w:val="24"/>
          <w:szCs w:val="24"/>
        </w:rPr>
        <w:t>олько одну заявку на участие в К</w:t>
      </w:r>
      <w:r w:rsidRPr="003B1810">
        <w:rPr>
          <w:sz w:val="24"/>
          <w:szCs w:val="24"/>
        </w:rPr>
        <w:t xml:space="preserve">онкурсе, </w:t>
      </w:r>
      <w:r>
        <w:rPr>
          <w:sz w:val="24"/>
          <w:szCs w:val="24"/>
        </w:rPr>
        <w:t xml:space="preserve">   </w:t>
      </w:r>
      <w:r w:rsidRPr="003B1810">
        <w:rPr>
          <w:sz w:val="24"/>
          <w:szCs w:val="24"/>
        </w:rPr>
        <w:t>в течение 6 месяцев</w:t>
      </w:r>
      <w:r>
        <w:rPr>
          <w:sz w:val="24"/>
          <w:szCs w:val="24"/>
        </w:rPr>
        <w:t>.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B1810">
        <w:rPr>
          <w:sz w:val="24"/>
          <w:szCs w:val="24"/>
        </w:rPr>
        <w:t>. Оргкомитет вправе отстранить Заявителя/Участник от участия в Конкурсе на любом этапе его проведения вплоть до заключения договора о финансировании проекта в следующих случаях:</w:t>
      </w:r>
    </w:p>
    <w:p w:rsidR="00F82E72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 w:rsidRPr="003B1810">
        <w:rPr>
          <w:sz w:val="24"/>
          <w:szCs w:val="24"/>
        </w:rPr>
        <w:t>-случае обнаружения недостоверности сведений, содержащихся в документах, представленных Заявителем/Участником Конкурса;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 w:rsidRPr="003B1810">
        <w:rPr>
          <w:sz w:val="24"/>
          <w:szCs w:val="24"/>
        </w:rPr>
        <w:t xml:space="preserve"> -в случае обнаружения сведений, несущих </w:t>
      </w:r>
      <w:proofErr w:type="spellStart"/>
      <w:r w:rsidRPr="003B1810">
        <w:rPr>
          <w:sz w:val="24"/>
          <w:szCs w:val="24"/>
        </w:rPr>
        <w:t>репутационные</w:t>
      </w:r>
      <w:proofErr w:type="spellEnd"/>
      <w:r w:rsidRPr="003B1810">
        <w:rPr>
          <w:sz w:val="24"/>
          <w:szCs w:val="24"/>
        </w:rPr>
        <w:t xml:space="preserve"> риски для организаторов Конкурса;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 w:rsidRPr="003B1810">
        <w:rPr>
          <w:sz w:val="24"/>
          <w:szCs w:val="24"/>
        </w:rPr>
        <w:t xml:space="preserve">-в случае установления признаков банкротства или факта проведения в отношении участника 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 w:rsidRPr="003B1810">
        <w:rPr>
          <w:sz w:val="24"/>
          <w:szCs w:val="24"/>
        </w:rPr>
        <w:t>-юридического лица процедуры ликвидации;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 w:rsidRPr="003B1810">
        <w:rPr>
          <w:sz w:val="24"/>
          <w:szCs w:val="24"/>
        </w:rPr>
        <w:t>-в случае если Участник является стороной судебного спора;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 w:rsidRPr="003B1810">
        <w:rPr>
          <w:sz w:val="24"/>
          <w:szCs w:val="24"/>
        </w:rPr>
        <w:t xml:space="preserve">-в случае </w:t>
      </w:r>
      <w:proofErr w:type="gramStart"/>
      <w:r w:rsidRPr="003B1810">
        <w:rPr>
          <w:sz w:val="24"/>
          <w:szCs w:val="24"/>
        </w:rPr>
        <w:t>установления факта приостановления деятельности Участника</w:t>
      </w:r>
      <w:proofErr w:type="gramEnd"/>
      <w:r w:rsidRPr="003B1810">
        <w:rPr>
          <w:sz w:val="24"/>
          <w:szCs w:val="24"/>
        </w:rPr>
        <w:t xml:space="preserve"> 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 w:rsidRPr="003B1810">
        <w:rPr>
          <w:sz w:val="24"/>
          <w:szCs w:val="24"/>
        </w:rPr>
        <w:lastRenderedPageBreak/>
        <w:t>-юридического лица, в порядке, предусмотренном Кодексом Российской Федерации об административных правонарушениях;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 w:rsidRPr="003B1810">
        <w:rPr>
          <w:sz w:val="24"/>
          <w:szCs w:val="24"/>
        </w:rPr>
        <w:t>-в иных случаях при нарушении Участником условий Конкурса.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B1810">
        <w:rPr>
          <w:sz w:val="24"/>
          <w:szCs w:val="24"/>
        </w:rPr>
        <w:t>. Подавая заявку, Заявитель соглашается со всеми условиями Конкурса, включая условия настоящего Положение о Конкурсе и Соглашения о</w:t>
      </w:r>
      <w:r>
        <w:rPr>
          <w:sz w:val="24"/>
          <w:szCs w:val="24"/>
        </w:rPr>
        <w:t xml:space="preserve"> </w:t>
      </w:r>
      <w:r w:rsidRPr="003B1810">
        <w:rPr>
          <w:sz w:val="24"/>
          <w:szCs w:val="24"/>
        </w:rPr>
        <w:t>конфиденциальности;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1810">
        <w:rPr>
          <w:sz w:val="24"/>
          <w:szCs w:val="24"/>
        </w:rPr>
        <w:t>-подтверждает соблюдение тре</w:t>
      </w:r>
      <w:r>
        <w:rPr>
          <w:sz w:val="24"/>
          <w:szCs w:val="24"/>
        </w:rPr>
        <w:t>бований к Участникам К</w:t>
      </w:r>
      <w:r w:rsidRPr="003B1810">
        <w:rPr>
          <w:sz w:val="24"/>
          <w:szCs w:val="24"/>
        </w:rPr>
        <w:t xml:space="preserve">онкурса (п. 1 настоящего Приложения); 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 w:rsidRPr="003B1810">
        <w:rPr>
          <w:sz w:val="24"/>
          <w:szCs w:val="24"/>
        </w:rPr>
        <w:t xml:space="preserve">-обязуется своевременно предоставлять дополнительную информацию, запрашиваемую Оргкомитетом; 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 w:rsidRPr="003B1810">
        <w:rPr>
          <w:sz w:val="24"/>
          <w:szCs w:val="24"/>
        </w:rPr>
        <w:t>-в случае признания Участника конкурса Победителем Конкурса до заключения договоров обязуется предоставить карточку с образцами подписей и оттиска печати, заверенная организацией или копия карточки с образцами подписей и оттиска печати, заверенная кредитным учреждением, в котором открыт и обслуживается расчетный счет;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 w:rsidRPr="003B1810">
        <w:rPr>
          <w:sz w:val="24"/>
          <w:szCs w:val="24"/>
        </w:rPr>
        <w:t>-обязуется по приглашению принимать участие в мероприятиях (семинары, тренинги, круглые столы и пр.), проводимых в рамках Конкурса.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B1810">
        <w:rPr>
          <w:sz w:val="24"/>
          <w:szCs w:val="24"/>
        </w:rPr>
        <w:t>. Представленные в составе заявки на участие в конкурсе документы не возвращаются Участнику.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B1810">
        <w:rPr>
          <w:sz w:val="24"/>
          <w:szCs w:val="24"/>
        </w:rPr>
        <w:t>. Оргкомитет оставляет за собой право использовать информацию, содержащуюся в заявках, за исключением информации, составляющей коммерческую тайну, в исследовательских и статистических целях, а также при составлении информационных материалов. Обращаем внимание, что информация, составляющая коммерческую тайну, персональные данные (за исключением Ф.И.О.) не должна содержаться в Заявке. Публикация информации, содержащейся в Финансовых планах проектов, возможна только по согласованию с Заявителем/Участником Конкурса.</w:t>
      </w:r>
      <w:r>
        <w:rPr>
          <w:sz w:val="24"/>
          <w:szCs w:val="24"/>
        </w:rPr>
        <w:t xml:space="preserve"> </w:t>
      </w:r>
      <w:r w:rsidRPr="003B1810">
        <w:rPr>
          <w:sz w:val="24"/>
          <w:szCs w:val="24"/>
        </w:rPr>
        <w:t>При предоставлении Заявителем/Участником Конкурса информации, составляющей коммерческую тайну, Заявитель обязуется письменно уведомить Организатора Конкурса в лице Оргкомитета о том, что в отношении такой информации Заявителем введен режим коммерческой тайны.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B1810">
        <w:rPr>
          <w:sz w:val="24"/>
          <w:szCs w:val="24"/>
        </w:rPr>
        <w:t>. Заявитель не допускается до участия в Конкурсе (и соответственно уведомляется об этом) в случае его несоответствия требованиям Положения Конкурсе, в том числе: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 w:rsidRPr="003B1810">
        <w:rPr>
          <w:sz w:val="24"/>
          <w:szCs w:val="24"/>
        </w:rPr>
        <w:t>-представления неполного комплекта документов;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 w:rsidRPr="003B1810">
        <w:rPr>
          <w:sz w:val="24"/>
          <w:szCs w:val="24"/>
        </w:rPr>
        <w:t xml:space="preserve">-наличия в поданных на Конкурс документах недостоверных сведений; 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 w:rsidRPr="003B1810">
        <w:rPr>
          <w:sz w:val="24"/>
          <w:szCs w:val="24"/>
        </w:rPr>
        <w:t xml:space="preserve">-подачи заявки неуполномоченным лицом организации; 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 w:rsidRPr="003B1810">
        <w:rPr>
          <w:sz w:val="24"/>
          <w:szCs w:val="24"/>
        </w:rPr>
        <w:t>-</w:t>
      </w:r>
      <w:proofErr w:type="gramStart"/>
      <w:r w:rsidRPr="003B1810">
        <w:rPr>
          <w:sz w:val="24"/>
          <w:szCs w:val="24"/>
        </w:rPr>
        <w:t>не подтверждения</w:t>
      </w:r>
      <w:proofErr w:type="gramEnd"/>
      <w:r w:rsidRPr="003B1810">
        <w:rPr>
          <w:sz w:val="24"/>
          <w:szCs w:val="24"/>
        </w:rPr>
        <w:t xml:space="preserve"> сведений об изобретении, о промышленной модели или промышленном образце (в случае необходимости); </w:t>
      </w:r>
    </w:p>
    <w:p w:rsidR="00F82E72" w:rsidRPr="003B1810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 w:rsidRPr="003B1810">
        <w:rPr>
          <w:sz w:val="24"/>
          <w:szCs w:val="24"/>
        </w:rPr>
        <w:t xml:space="preserve">-подачи заявки лицом, которое не может быть Участником Конкурса, не соответствует требованиям, указанным в п.1 Приложения № 1 к Положению о Конкурсе. </w:t>
      </w:r>
    </w:p>
    <w:p w:rsidR="00F82E72" w:rsidRPr="00FE7C54" w:rsidRDefault="00F82E72" w:rsidP="00F82E72">
      <w:pPr>
        <w:spacing w:afterLines="20" w:after="4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Pr="003B18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 внесении изменений в </w:t>
      </w:r>
      <w:r w:rsidRPr="003B1810">
        <w:rPr>
          <w:sz w:val="24"/>
          <w:szCs w:val="24"/>
        </w:rPr>
        <w:t xml:space="preserve"> Положение о Конкурсе. Участникам Конкурса</w:t>
      </w:r>
      <w:r>
        <w:rPr>
          <w:sz w:val="24"/>
          <w:szCs w:val="24"/>
        </w:rPr>
        <w:t xml:space="preserve"> должно быть предоставлено </w:t>
      </w:r>
      <w:r w:rsidRPr="003B1810">
        <w:rPr>
          <w:sz w:val="24"/>
          <w:szCs w:val="24"/>
        </w:rPr>
        <w:t xml:space="preserve"> разумное время для учета такого изменения при подготовке своих заявок, Оргкомитет вправе при необходимости и по своему усмотрению продлить срок подачи заявок.</w:t>
      </w:r>
    </w:p>
    <w:p w:rsidR="00F82E72" w:rsidRDefault="00F82E72"/>
    <w:p w:rsidR="00F82E72" w:rsidRDefault="00F82E72"/>
    <w:p w:rsidR="00F82E72" w:rsidRPr="00F82E72" w:rsidRDefault="00F82E72" w:rsidP="00F82E7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auto"/>
          <w:sz w:val="27"/>
          <w:szCs w:val="27"/>
        </w:rPr>
      </w:pPr>
      <w:r w:rsidRPr="00F82E72">
        <w:rPr>
          <w:rFonts w:ascii="Tahoma" w:eastAsia="Times New Roman" w:hAnsi="Tahoma" w:cs="Tahoma"/>
          <w:b/>
          <w:bCs/>
          <w:color w:val="auto"/>
          <w:sz w:val="27"/>
          <w:szCs w:val="27"/>
        </w:rPr>
        <w:lastRenderedPageBreak/>
        <w:t>Объем и источники финансирования Конкурса</w:t>
      </w:r>
    </w:p>
    <w:p w:rsidR="00F82E72" w:rsidRPr="00F82E72" w:rsidRDefault="00F82E72" w:rsidP="00F82E72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- Финансирование мероприятий, необходимых для организации и проведения Премии, а также наполнение призового фонда и Инвестиционного фонда государственно - частного партнерства Конкурса для Предприятий (Участников) обеспечивается за счет средств организаторов Конкурса.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 xml:space="preserve">- Объем средств призового фонда Конкурса для Органов исполнительной власти субъектов на реализацию социально-значимых проектов на невозвратной основе составляет 630 </w:t>
      </w:r>
      <w:proofErr w:type="spellStart"/>
      <w:r w:rsidRPr="00F82E72">
        <w:rPr>
          <w:rFonts w:eastAsia="Times New Roman"/>
          <w:color w:val="auto"/>
          <w:sz w:val="24"/>
          <w:szCs w:val="24"/>
        </w:rPr>
        <w:t>млн</w:t>
      </w:r>
      <w:proofErr w:type="gramStart"/>
      <w:r w:rsidRPr="00F82E72">
        <w:rPr>
          <w:rFonts w:eastAsia="Times New Roman"/>
          <w:color w:val="auto"/>
          <w:sz w:val="24"/>
          <w:szCs w:val="24"/>
        </w:rPr>
        <w:t>.р</w:t>
      </w:r>
      <w:proofErr w:type="gramEnd"/>
      <w:r w:rsidRPr="00F82E72">
        <w:rPr>
          <w:rFonts w:eastAsia="Times New Roman"/>
          <w:color w:val="auto"/>
          <w:sz w:val="24"/>
          <w:szCs w:val="24"/>
        </w:rPr>
        <w:t>ублей</w:t>
      </w:r>
      <w:proofErr w:type="spellEnd"/>
      <w:r w:rsidRPr="00F82E72">
        <w:rPr>
          <w:rFonts w:eastAsia="Times New Roman"/>
          <w:color w:val="auto"/>
          <w:sz w:val="24"/>
          <w:szCs w:val="24"/>
        </w:rPr>
        <w:t>, который распределяется согласно номинациям в категориях Премии.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- Объем средств Инвестиционного Фонда государственно - частного партнерства Конкурса для Предприятий (Участников) на реализацию проектов реального сектора экономики на возвратной основе, на условленных положением о Конкурсе условиях составляет 23 млрд. рублей.</w:t>
      </w:r>
    </w:p>
    <w:p w:rsidR="00F82E72" w:rsidRPr="00F82E72" w:rsidRDefault="00F82E72" w:rsidP="00F82E72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</w:rPr>
      </w:pPr>
      <w:r w:rsidRPr="00F82E72">
        <w:rPr>
          <w:rFonts w:eastAsia="Times New Roman"/>
          <w:color w:val="auto"/>
          <w:sz w:val="24"/>
          <w:szCs w:val="24"/>
        </w:rPr>
        <w:t>- Неотъемлемой частью последующих ежегодных церемоний награждения Премии является отчет прошлогодних победителей об эффективности использования полученных средств.</w:t>
      </w:r>
    </w:p>
    <w:p w:rsidR="00F82E72" w:rsidRDefault="00F82E72"/>
    <w:sectPr w:rsidR="00F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355B"/>
    <w:multiLevelType w:val="hybridMultilevel"/>
    <w:tmpl w:val="4814BF6E"/>
    <w:lvl w:ilvl="0" w:tplc="7ADA6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72"/>
    <w:rsid w:val="0000250E"/>
    <w:rsid w:val="000033EE"/>
    <w:rsid w:val="00004624"/>
    <w:rsid w:val="000060BB"/>
    <w:rsid w:val="00011419"/>
    <w:rsid w:val="00011CDD"/>
    <w:rsid w:val="00011D7A"/>
    <w:rsid w:val="000120F5"/>
    <w:rsid w:val="000125BB"/>
    <w:rsid w:val="00016331"/>
    <w:rsid w:val="000168BA"/>
    <w:rsid w:val="00023D06"/>
    <w:rsid w:val="0002461A"/>
    <w:rsid w:val="00027113"/>
    <w:rsid w:val="0004109E"/>
    <w:rsid w:val="00041D99"/>
    <w:rsid w:val="0004303E"/>
    <w:rsid w:val="000431EF"/>
    <w:rsid w:val="000432E2"/>
    <w:rsid w:val="00047855"/>
    <w:rsid w:val="00050F8A"/>
    <w:rsid w:val="00053AEA"/>
    <w:rsid w:val="00055184"/>
    <w:rsid w:val="0005796C"/>
    <w:rsid w:val="000613D8"/>
    <w:rsid w:val="00061AEA"/>
    <w:rsid w:val="00066387"/>
    <w:rsid w:val="000669E6"/>
    <w:rsid w:val="000674EE"/>
    <w:rsid w:val="0007156D"/>
    <w:rsid w:val="00071EA7"/>
    <w:rsid w:val="00072D79"/>
    <w:rsid w:val="00073891"/>
    <w:rsid w:val="0007418F"/>
    <w:rsid w:val="000745A7"/>
    <w:rsid w:val="00074612"/>
    <w:rsid w:val="0007513B"/>
    <w:rsid w:val="000752EC"/>
    <w:rsid w:val="0008069F"/>
    <w:rsid w:val="00081B69"/>
    <w:rsid w:val="000832E8"/>
    <w:rsid w:val="00085461"/>
    <w:rsid w:val="0008566B"/>
    <w:rsid w:val="00087FC2"/>
    <w:rsid w:val="00090261"/>
    <w:rsid w:val="00091520"/>
    <w:rsid w:val="00092448"/>
    <w:rsid w:val="00093026"/>
    <w:rsid w:val="00094476"/>
    <w:rsid w:val="000945F6"/>
    <w:rsid w:val="000948B0"/>
    <w:rsid w:val="00094EDF"/>
    <w:rsid w:val="00095647"/>
    <w:rsid w:val="00095FCB"/>
    <w:rsid w:val="000973FA"/>
    <w:rsid w:val="000A03E9"/>
    <w:rsid w:val="000A1240"/>
    <w:rsid w:val="000A1D2D"/>
    <w:rsid w:val="000A233D"/>
    <w:rsid w:val="000A326A"/>
    <w:rsid w:val="000A51C7"/>
    <w:rsid w:val="000A543F"/>
    <w:rsid w:val="000A7493"/>
    <w:rsid w:val="000B0199"/>
    <w:rsid w:val="000B31A9"/>
    <w:rsid w:val="000B459F"/>
    <w:rsid w:val="000B5E67"/>
    <w:rsid w:val="000B7E50"/>
    <w:rsid w:val="000C03A3"/>
    <w:rsid w:val="000C143A"/>
    <w:rsid w:val="000C37E4"/>
    <w:rsid w:val="000C59FE"/>
    <w:rsid w:val="000C655F"/>
    <w:rsid w:val="000C6D8D"/>
    <w:rsid w:val="000C7AE9"/>
    <w:rsid w:val="000D1786"/>
    <w:rsid w:val="000D2CD9"/>
    <w:rsid w:val="000D51B1"/>
    <w:rsid w:val="000E03CE"/>
    <w:rsid w:val="000E0695"/>
    <w:rsid w:val="000E252B"/>
    <w:rsid w:val="000E653C"/>
    <w:rsid w:val="000F30D5"/>
    <w:rsid w:val="000F4259"/>
    <w:rsid w:val="000F5B58"/>
    <w:rsid w:val="000F7302"/>
    <w:rsid w:val="00100C27"/>
    <w:rsid w:val="00103DBA"/>
    <w:rsid w:val="00105CE9"/>
    <w:rsid w:val="00105D66"/>
    <w:rsid w:val="00107E49"/>
    <w:rsid w:val="0011073D"/>
    <w:rsid w:val="00110AC6"/>
    <w:rsid w:val="001119FD"/>
    <w:rsid w:val="00112FFD"/>
    <w:rsid w:val="00114CA4"/>
    <w:rsid w:val="00114FFF"/>
    <w:rsid w:val="001150AB"/>
    <w:rsid w:val="00115946"/>
    <w:rsid w:val="00115B5E"/>
    <w:rsid w:val="00115E2C"/>
    <w:rsid w:val="00116C02"/>
    <w:rsid w:val="00117D55"/>
    <w:rsid w:val="0012086C"/>
    <w:rsid w:val="00123E76"/>
    <w:rsid w:val="0012469D"/>
    <w:rsid w:val="00124B01"/>
    <w:rsid w:val="00125437"/>
    <w:rsid w:val="001325CA"/>
    <w:rsid w:val="001368AF"/>
    <w:rsid w:val="0014125C"/>
    <w:rsid w:val="001430B7"/>
    <w:rsid w:val="001435F0"/>
    <w:rsid w:val="0015138C"/>
    <w:rsid w:val="00152B73"/>
    <w:rsid w:val="00152BB2"/>
    <w:rsid w:val="0015384A"/>
    <w:rsid w:val="001538C0"/>
    <w:rsid w:val="0015411F"/>
    <w:rsid w:val="00156E5A"/>
    <w:rsid w:val="0016059A"/>
    <w:rsid w:val="001615E4"/>
    <w:rsid w:val="001631AD"/>
    <w:rsid w:val="001652A2"/>
    <w:rsid w:val="00171584"/>
    <w:rsid w:val="0017180C"/>
    <w:rsid w:val="00173359"/>
    <w:rsid w:val="00173B31"/>
    <w:rsid w:val="00176BFD"/>
    <w:rsid w:val="00177E2B"/>
    <w:rsid w:val="00177F95"/>
    <w:rsid w:val="00180492"/>
    <w:rsid w:val="0018059A"/>
    <w:rsid w:val="00180FDB"/>
    <w:rsid w:val="00181DB0"/>
    <w:rsid w:val="001823B1"/>
    <w:rsid w:val="00183E36"/>
    <w:rsid w:val="0018570B"/>
    <w:rsid w:val="00187467"/>
    <w:rsid w:val="00190F9C"/>
    <w:rsid w:val="0019130B"/>
    <w:rsid w:val="0019519B"/>
    <w:rsid w:val="00195496"/>
    <w:rsid w:val="001A0A32"/>
    <w:rsid w:val="001A124A"/>
    <w:rsid w:val="001A1748"/>
    <w:rsid w:val="001A3715"/>
    <w:rsid w:val="001A6A60"/>
    <w:rsid w:val="001A7577"/>
    <w:rsid w:val="001B1C4B"/>
    <w:rsid w:val="001B25F8"/>
    <w:rsid w:val="001B2A79"/>
    <w:rsid w:val="001B2C32"/>
    <w:rsid w:val="001B4D39"/>
    <w:rsid w:val="001B7FC4"/>
    <w:rsid w:val="001C0CE3"/>
    <w:rsid w:val="001C2036"/>
    <w:rsid w:val="001C22FF"/>
    <w:rsid w:val="001C2818"/>
    <w:rsid w:val="001C2B3B"/>
    <w:rsid w:val="001C3588"/>
    <w:rsid w:val="001C40D1"/>
    <w:rsid w:val="001C41F3"/>
    <w:rsid w:val="001C4B9A"/>
    <w:rsid w:val="001C74AF"/>
    <w:rsid w:val="001C7BCE"/>
    <w:rsid w:val="001D3562"/>
    <w:rsid w:val="001D797D"/>
    <w:rsid w:val="001E0915"/>
    <w:rsid w:val="001E30D8"/>
    <w:rsid w:val="001E312E"/>
    <w:rsid w:val="001E33F3"/>
    <w:rsid w:val="001E4A07"/>
    <w:rsid w:val="001E653C"/>
    <w:rsid w:val="001E67F0"/>
    <w:rsid w:val="001E770C"/>
    <w:rsid w:val="001F0BB5"/>
    <w:rsid w:val="001F1559"/>
    <w:rsid w:val="001F1682"/>
    <w:rsid w:val="001F2EE3"/>
    <w:rsid w:val="001F3849"/>
    <w:rsid w:val="001F4E8A"/>
    <w:rsid w:val="001F666B"/>
    <w:rsid w:val="001F6B96"/>
    <w:rsid w:val="001F70AB"/>
    <w:rsid w:val="001F7549"/>
    <w:rsid w:val="00202E6B"/>
    <w:rsid w:val="002034CA"/>
    <w:rsid w:val="002037B7"/>
    <w:rsid w:val="00204AA4"/>
    <w:rsid w:val="00204AF2"/>
    <w:rsid w:val="00205AC4"/>
    <w:rsid w:val="00205E0E"/>
    <w:rsid w:val="002074AF"/>
    <w:rsid w:val="002076EF"/>
    <w:rsid w:val="00207828"/>
    <w:rsid w:val="00211389"/>
    <w:rsid w:val="00211836"/>
    <w:rsid w:val="00212158"/>
    <w:rsid w:val="002161E0"/>
    <w:rsid w:val="002166DB"/>
    <w:rsid w:val="0021706D"/>
    <w:rsid w:val="00221A1E"/>
    <w:rsid w:val="002222C4"/>
    <w:rsid w:val="0022433E"/>
    <w:rsid w:val="00224823"/>
    <w:rsid w:val="00226CC6"/>
    <w:rsid w:val="00226E29"/>
    <w:rsid w:val="0022754A"/>
    <w:rsid w:val="002320AB"/>
    <w:rsid w:val="00232919"/>
    <w:rsid w:val="002331E5"/>
    <w:rsid w:val="00233A0C"/>
    <w:rsid w:val="00236E25"/>
    <w:rsid w:val="00244651"/>
    <w:rsid w:val="00244BC1"/>
    <w:rsid w:val="00245C68"/>
    <w:rsid w:val="00245E1C"/>
    <w:rsid w:val="00247BA7"/>
    <w:rsid w:val="00250393"/>
    <w:rsid w:val="00251033"/>
    <w:rsid w:val="00251AF2"/>
    <w:rsid w:val="002527DE"/>
    <w:rsid w:val="002529DC"/>
    <w:rsid w:val="00254C55"/>
    <w:rsid w:val="0025559F"/>
    <w:rsid w:val="00255A0F"/>
    <w:rsid w:val="002563BB"/>
    <w:rsid w:val="002572F6"/>
    <w:rsid w:val="00257708"/>
    <w:rsid w:val="00262678"/>
    <w:rsid w:val="00263420"/>
    <w:rsid w:val="00263F20"/>
    <w:rsid w:val="00265EA3"/>
    <w:rsid w:val="0027061A"/>
    <w:rsid w:val="0027464D"/>
    <w:rsid w:val="002747F1"/>
    <w:rsid w:val="00275554"/>
    <w:rsid w:val="00275E5D"/>
    <w:rsid w:val="002828BC"/>
    <w:rsid w:val="002843C3"/>
    <w:rsid w:val="00285287"/>
    <w:rsid w:val="0028703A"/>
    <w:rsid w:val="00290951"/>
    <w:rsid w:val="00290BD0"/>
    <w:rsid w:val="0029489C"/>
    <w:rsid w:val="00296473"/>
    <w:rsid w:val="00296D20"/>
    <w:rsid w:val="002A239D"/>
    <w:rsid w:val="002A2C87"/>
    <w:rsid w:val="002A2D4A"/>
    <w:rsid w:val="002A4223"/>
    <w:rsid w:val="002A57B8"/>
    <w:rsid w:val="002B18C3"/>
    <w:rsid w:val="002B44BD"/>
    <w:rsid w:val="002B5596"/>
    <w:rsid w:val="002B587E"/>
    <w:rsid w:val="002B65C6"/>
    <w:rsid w:val="002B7657"/>
    <w:rsid w:val="002C0370"/>
    <w:rsid w:val="002C0C7F"/>
    <w:rsid w:val="002C1A0F"/>
    <w:rsid w:val="002C3FF6"/>
    <w:rsid w:val="002C4DE1"/>
    <w:rsid w:val="002C580F"/>
    <w:rsid w:val="002C7324"/>
    <w:rsid w:val="002D1A09"/>
    <w:rsid w:val="002D1A2F"/>
    <w:rsid w:val="002D43D6"/>
    <w:rsid w:val="002D64C7"/>
    <w:rsid w:val="002D7B54"/>
    <w:rsid w:val="002E1CA0"/>
    <w:rsid w:val="002E4486"/>
    <w:rsid w:val="002E5465"/>
    <w:rsid w:val="002E5F80"/>
    <w:rsid w:val="002E736C"/>
    <w:rsid w:val="002F02A8"/>
    <w:rsid w:val="002F2A88"/>
    <w:rsid w:val="002F578B"/>
    <w:rsid w:val="002F5AA4"/>
    <w:rsid w:val="002F64E9"/>
    <w:rsid w:val="002F6D50"/>
    <w:rsid w:val="00300DA1"/>
    <w:rsid w:val="00303732"/>
    <w:rsid w:val="00304102"/>
    <w:rsid w:val="00304983"/>
    <w:rsid w:val="00307282"/>
    <w:rsid w:val="0030767F"/>
    <w:rsid w:val="00315E9E"/>
    <w:rsid w:val="00317BF9"/>
    <w:rsid w:val="00320BBC"/>
    <w:rsid w:val="0032190D"/>
    <w:rsid w:val="00323E60"/>
    <w:rsid w:val="00324C12"/>
    <w:rsid w:val="00325016"/>
    <w:rsid w:val="00326E40"/>
    <w:rsid w:val="003277AF"/>
    <w:rsid w:val="00330826"/>
    <w:rsid w:val="00331923"/>
    <w:rsid w:val="0033297E"/>
    <w:rsid w:val="00333BC5"/>
    <w:rsid w:val="00334E6C"/>
    <w:rsid w:val="0033547F"/>
    <w:rsid w:val="00336748"/>
    <w:rsid w:val="003373C2"/>
    <w:rsid w:val="00337FE4"/>
    <w:rsid w:val="003461E9"/>
    <w:rsid w:val="00346473"/>
    <w:rsid w:val="0034749F"/>
    <w:rsid w:val="00350527"/>
    <w:rsid w:val="00351448"/>
    <w:rsid w:val="00354CAB"/>
    <w:rsid w:val="00356D70"/>
    <w:rsid w:val="0035768C"/>
    <w:rsid w:val="003606BE"/>
    <w:rsid w:val="00360D22"/>
    <w:rsid w:val="0036133A"/>
    <w:rsid w:val="003621A4"/>
    <w:rsid w:val="00362225"/>
    <w:rsid w:val="00362CC4"/>
    <w:rsid w:val="00364C99"/>
    <w:rsid w:val="0036577C"/>
    <w:rsid w:val="00366F1F"/>
    <w:rsid w:val="00367807"/>
    <w:rsid w:val="003717AE"/>
    <w:rsid w:val="00372214"/>
    <w:rsid w:val="00372B5C"/>
    <w:rsid w:val="00377832"/>
    <w:rsid w:val="00380886"/>
    <w:rsid w:val="003815C8"/>
    <w:rsid w:val="00385D2A"/>
    <w:rsid w:val="00386AC5"/>
    <w:rsid w:val="00386F2A"/>
    <w:rsid w:val="00387267"/>
    <w:rsid w:val="00387A7F"/>
    <w:rsid w:val="00390CCE"/>
    <w:rsid w:val="00391F2D"/>
    <w:rsid w:val="003932ED"/>
    <w:rsid w:val="003936DA"/>
    <w:rsid w:val="003956B1"/>
    <w:rsid w:val="003A0EF5"/>
    <w:rsid w:val="003A1859"/>
    <w:rsid w:val="003A1E56"/>
    <w:rsid w:val="003A5A0A"/>
    <w:rsid w:val="003A693A"/>
    <w:rsid w:val="003A7165"/>
    <w:rsid w:val="003A7EA1"/>
    <w:rsid w:val="003B1523"/>
    <w:rsid w:val="003B28C3"/>
    <w:rsid w:val="003B320F"/>
    <w:rsid w:val="003B731D"/>
    <w:rsid w:val="003B782D"/>
    <w:rsid w:val="003C043F"/>
    <w:rsid w:val="003C0F8F"/>
    <w:rsid w:val="003C2528"/>
    <w:rsid w:val="003C44B9"/>
    <w:rsid w:val="003C51FA"/>
    <w:rsid w:val="003C745B"/>
    <w:rsid w:val="003D1191"/>
    <w:rsid w:val="003D1F6D"/>
    <w:rsid w:val="003D2A13"/>
    <w:rsid w:val="003D2D04"/>
    <w:rsid w:val="003D42C2"/>
    <w:rsid w:val="003D617E"/>
    <w:rsid w:val="003E2049"/>
    <w:rsid w:val="003E206F"/>
    <w:rsid w:val="003E26C3"/>
    <w:rsid w:val="003E3C66"/>
    <w:rsid w:val="003E5BA8"/>
    <w:rsid w:val="003E6257"/>
    <w:rsid w:val="003F0A5E"/>
    <w:rsid w:val="003F1159"/>
    <w:rsid w:val="003F1410"/>
    <w:rsid w:val="003F1BB5"/>
    <w:rsid w:val="003F21D7"/>
    <w:rsid w:val="003F2596"/>
    <w:rsid w:val="003F369D"/>
    <w:rsid w:val="003F5571"/>
    <w:rsid w:val="003F6AC8"/>
    <w:rsid w:val="004006AE"/>
    <w:rsid w:val="00400B8D"/>
    <w:rsid w:val="004035B8"/>
    <w:rsid w:val="004051BF"/>
    <w:rsid w:val="004070DD"/>
    <w:rsid w:val="0041304D"/>
    <w:rsid w:val="00413860"/>
    <w:rsid w:val="00413B9B"/>
    <w:rsid w:val="00415346"/>
    <w:rsid w:val="00415989"/>
    <w:rsid w:val="00416020"/>
    <w:rsid w:val="00416A2A"/>
    <w:rsid w:val="00417B94"/>
    <w:rsid w:val="004203B9"/>
    <w:rsid w:val="004232B4"/>
    <w:rsid w:val="00425605"/>
    <w:rsid w:val="00425FF6"/>
    <w:rsid w:val="00426758"/>
    <w:rsid w:val="00427073"/>
    <w:rsid w:val="00427FC3"/>
    <w:rsid w:val="004352DD"/>
    <w:rsid w:val="0043636A"/>
    <w:rsid w:val="00436DFD"/>
    <w:rsid w:val="0044169C"/>
    <w:rsid w:val="00446C86"/>
    <w:rsid w:val="004520D6"/>
    <w:rsid w:val="00453505"/>
    <w:rsid w:val="00455972"/>
    <w:rsid w:val="0045655C"/>
    <w:rsid w:val="00456647"/>
    <w:rsid w:val="00456B10"/>
    <w:rsid w:val="00457A6E"/>
    <w:rsid w:val="00463991"/>
    <w:rsid w:val="00466CB0"/>
    <w:rsid w:val="00470A44"/>
    <w:rsid w:val="00471A6A"/>
    <w:rsid w:val="00471AEB"/>
    <w:rsid w:val="00473232"/>
    <w:rsid w:val="00473B70"/>
    <w:rsid w:val="0047645F"/>
    <w:rsid w:val="00481C9F"/>
    <w:rsid w:val="00483702"/>
    <w:rsid w:val="004842EC"/>
    <w:rsid w:val="00486CC5"/>
    <w:rsid w:val="00486DBD"/>
    <w:rsid w:val="00486DF2"/>
    <w:rsid w:val="00487372"/>
    <w:rsid w:val="00487644"/>
    <w:rsid w:val="00490E3F"/>
    <w:rsid w:val="00491711"/>
    <w:rsid w:val="00491935"/>
    <w:rsid w:val="00493694"/>
    <w:rsid w:val="00493CAC"/>
    <w:rsid w:val="00495760"/>
    <w:rsid w:val="00496E47"/>
    <w:rsid w:val="00497AFA"/>
    <w:rsid w:val="004A3407"/>
    <w:rsid w:val="004A4642"/>
    <w:rsid w:val="004A591D"/>
    <w:rsid w:val="004B2451"/>
    <w:rsid w:val="004B3FC5"/>
    <w:rsid w:val="004B43BE"/>
    <w:rsid w:val="004B5380"/>
    <w:rsid w:val="004B5A7F"/>
    <w:rsid w:val="004B798F"/>
    <w:rsid w:val="004C0F37"/>
    <w:rsid w:val="004C15F2"/>
    <w:rsid w:val="004C2B4F"/>
    <w:rsid w:val="004C3E43"/>
    <w:rsid w:val="004C5052"/>
    <w:rsid w:val="004C56E1"/>
    <w:rsid w:val="004C5A0A"/>
    <w:rsid w:val="004C5DAC"/>
    <w:rsid w:val="004C5E51"/>
    <w:rsid w:val="004C6136"/>
    <w:rsid w:val="004C6476"/>
    <w:rsid w:val="004C6819"/>
    <w:rsid w:val="004D2015"/>
    <w:rsid w:val="004D2B2F"/>
    <w:rsid w:val="004D3D17"/>
    <w:rsid w:val="004D41F8"/>
    <w:rsid w:val="004D4923"/>
    <w:rsid w:val="004D4B1D"/>
    <w:rsid w:val="004E01B3"/>
    <w:rsid w:val="004E1963"/>
    <w:rsid w:val="004E2284"/>
    <w:rsid w:val="004E32A2"/>
    <w:rsid w:val="004E3E53"/>
    <w:rsid w:val="004E449F"/>
    <w:rsid w:val="004E4AD0"/>
    <w:rsid w:val="004E77DF"/>
    <w:rsid w:val="004F2A1E"/>
    <w:rsid w:val="004F2E66"/>
    <w:rsid w:val="004F5A1B"/>
    <w:rsid w:val="004F5AA1"/>
    <w:rsid w:val="004F5CE5"/>
    <w:rsid w:val="004F78AE"/>
    <w:rsid w:val="005033B9"/>
    <w:rsid w:val="00510D76"/>
    <w:rsid w:val="0051270B"/>
    <w:rsid w:val="0051286F"/>
    <w:rsid w:val="00512DF9"/>
    <w:rsid w:val="00514277"/>
    <w:rsid w:val="00515794"/>
    <w:rsid w:val="0051631E"/>
    <w:rsid w:val="0052037C"/>
    <w:rsid w:val="00521C3D"/>
    <w:rsid w:val="00522B6B"/>
    <w:rsid w:val="005267DC"/>
    <w:rsid w:val="00526AE0"/>
    <w:rsid w:val="00526E66"/>
    <w:rsid w:val="005270D7"/>
    <w:rsid w:val="00530E49"/>
    <w:rsid w:val="0053173E"/>
    <w:rsid w:val="00531EA7"/>
    <w:rsid w:val="00532148"/>
    <w:rsid w:val="005357F8"/>
    <w:rsid w:val="00536A70"/>
    <w:rsid w:val="00536C92"/>
    <w:rsid w:val="00537614"/>
    <w:rsid w:val="0053767B"/>
    <w:rsid w:val="00537699"/>
    <w:rsid w:val="0054035D"/>
    <w:rsid w:val="005426F7"/>
    <w:rsid w:val="00546C64"/>
    <w:rsid w:val="00546D09"/>
    <w:rsid w:val="00547560"/>
    <w:rsid w:val="00547EA1"/>
    <w:rsid w:val="0055039C"/>
    <w:rsid w:val="00550661"/>
    <w:rsid w:val="0055083E"/>
    <w:rsid w:val="0055176C"/>
    <w:rsid w:val="00553961"/>
    <w:rsid w:val="00554413"/>
    <w:rsid w:val="0055587B"/>
    <w:rsid w:val="00555AAC"/>
    <w:rsid w:val="00560264"/>
    <w:rsid w:val="00562B38"/>
    <w:rsid w:val="00562B93"/>
    <w:rsid w:val="00563740"/>
    <w:rsid w:val="005641F6"/>
    <w:rsid w:val="005651C0"/>
    <w:rsid w:val="00565216"/>
    <w:rsid w:val="00565972"/>
    <w:rsid w:val="00565D6A"/>
    <w:rsid w:val="00570ED6"/>
    <w:rsid w:val="005716B1"/>
    <w:rsid w:val="005718C9"/>
    <w:rsid w:val="00572CB3"/>
    <w:rsid w:val="00574CAB"/>
    <w:rsid w:val="00580618"/>
    <w:rsid w:val="0058424E"/>
    <w:rsid w:val="00584E1F"/>
    <w:rsid w:val="00586FCA"/>
    <w:rsid w:val="00587A3B"/>
    <w:rsid w:val="00592A80"/>
    <w:rsid w:val="00593D20"/>
    <w:rsid w:val="00595908"/>
    <w:rsid w:val="00596BE8"/>
    <w:rsid w:val="005A20E4"/>
    <w:rsid w:val="005A2A35"/>
    <w:rsid w:val="005A6E2E"/>
    <w:rsid w:val="005B0326"/>
    <w:rsid w:val="005B62ED"/>
    <w:rsid w:val="005B7444"/>
    <w:rsid w:val="005C2835"/>
    <w:rsid w:val="005C44A4"/>
    <w:rsid w:val="005C776A"/>
    <w:rsid w:val="005D2E40"/>
    <w:rsid w:val="005D367F"/>
    <w:rsid w:val="005D484E"/>
    <w:rsid w:val="005D5B0C"/>
    <w:rsid w:val="005D715C"/>
    <w:rsid w:val="005E2F02"/>
    <w:rsid w:val="005E3A19"/>
    <w:rsid w:val="005E58AC"/>
    <w:rsid w:val="005E6137"/>
    <w:rsid w:val="005F0B01"/>
    <w:rsid w:val="005F11C6"/>
    <w:rsid w:val="005F39FC"/>
    <w:rsid w:val="005F5CBF"/>
    <w:rsid w:val="005F6A3B"/>
    <w:rsid w:val="005F756C"/>
    <w:rsid w:val="005F76FD"/>
    <w:rsid w:val="0060028A"/>
    <w:rsid w:val="00600AED"/>
    <w:rsid w:val="0060335C"/>
    <w:rsid w:val="00604F50"/>
    <w:rsid w:val="0060659C"/>
    <w:rsid w:val="00607050"/>
    <w:rsid w:val="006147FB"/>
    <w:rsid w:val="00617BA5"/>
    <w:rsid w:val="00621086"/>
    <w:rsid w:val="00622EFF"/>
    <w:rsid w:val="0062432D"/>
    <w:rsid w:val="0062571A"/>
    <w:rsid w:val="006275E2"/>
    <w:rsid w:val="00630C48"/>
    <w:rsid w:val="00631689"/>
    <w:rsid w:val="00632FB6"/>
    <w:rsid w:val="0063317E"/>
    <w:rsid w:val="00633E12"/>
    <w:rsid w:val="00635CC2"/>
    <w:rsid w:val="00635D8E"/>
    <w:rsid w:val="00636414"/>
    <w:rsid w:val="00637925"/>
    <w:rsid w:val="00637E82"/>
    <w:rsid w:val="00640265"/>
    <w:rsid w:val="00643C4F"/>
    <w:rsid w:val="0064588A"/>
    <w:rsid w:val="0065099B"/>
    <w:rsid w:val="00655E00"/>
    <w:rsid w:val="00656792"/>
    <w:rsid w:val="0065698A"/>
    <w:rsid w:val="00660ADA"/>
    <w:rsid w:val="00661031"/>
    <w:rsid w:val="006613B7"/>
    <w:rsid w:val="006618C1"/>
    <w:rsid w:val="006624FF"/>
    <w:rsid w:val="00662FB0"/>
    <w:rsid w:val="006650FC"/>
    <w:rsid w:val="00667AAA"/>
    <w:rsid w:val="00672FD1"/>
    <w:rsid w:val="00674C03"/>
    <w:rsid w:val="00675E98"/>
    <w:rsid w:val="0067638E"/>
    <w:rsid w:val="00677616"/>
    <w:rsid w:val="00677858"/>
    <w:rsid w:val="00682CF7"/>
    <w:rsid w:val="00682EEA"/>
    <w:rsid w:val="00683097"/>
    <w:rsid w:val="00684854"/>
    <w:rsid w:val="0068550A"/>
    <w:rsid w:val="0068582B"/>
    <w:rsid w:val="0068762D"/>
    <w:rsid w:val="00687EB6"/>
    <w:rsid w:val="006904BA"/>
    <w:rsid w:val="00690951"/>
    <w:rsid w:val="00690A92"/>
    <w:rsid w:val="00692357"/>
    <w:rsid w:val="00692E7B"/>
    <w:rsid w:val="006950A6"/>
    <w:rsid w:val="006958BF"/>
    <w:rsid w:val="00696370"/>
    <w:rsid w:val="00696857"/>
    <w:rsid w:val="00697285"/>
    <w:rsid w:val="00697594"/>
    <w:rsid w:val="006975C2"/>
    <w:rsid w:val="006975C3"/>
    <w:rsid w:val="006A105D"/>
    <w:rsid w:val="006A4EDF"/>
    <w:rsid w:val="006A6943"/>
    <w:rsid w:val="006A77F9"/>
    <w:rsid w:val="006B0956"/>
    <w:rsid w:val="006B0FF4"/>
    <w:rsid w:val="006B38AA"/>
    <w:rsid w:val="006B5459"/>
    <w:rsid w:val="006B6C4A"/>
    <w:rsid w:val="006C3893"/>
    <w:rsid w:val="006C6088"/>
    <w:rsid w:val="006C73C2"/>
    <w:rsid w:val="006C7D40"/>
    <w:rsid w:val="006D23A0"/>
    <w:rsid w:val="006D4679"/>
    <w:rsid w:val="006D5E01"/>
    <w:rsid w:val="006E1741"/>
    <w:rsid w:val="006E2B8B"/>
    <w:rsid w:val="006E2D1E"/>
    <w:rsid w:val="006E3FB7"/>
    <w:rsid w:val="006E64DB"/>
    <w:rsid w:val="006F1845"/>
    <w:rsid w:val="006F2EC8"/>
    <w:rsid w:val="006F38DE"/>
    <w:rsid w:val="006F57D1"/>
    <w:rsid w:val="006F5F44"/>
    <w:rsid w:val="006F7209"/>
    <w:rsid w:val="00701327"/>
    <w:rsid w:val="00701365"/>
    <w:rsid w:val="00704BF9"/>
    <w:rsid w:val="0070773A"/>
    <w:rsid w:val="0071310B"/>
    <w:rsid w:val="00715F21"/>
    <w:rsid w:val="00716138"/>
    <w:rsid w:val="00720B88"/>
    <w:rsid w:val="00721EE0"/>
    <w:rsid w:val="00722C6E"/>
    <w:rsid w:val="0072315E"/>
    <w:rsid w:val="00725500"/>
    <w:rsid w:val="0073147B"/>
    <w:rsid w:val="00734B89"/>
    <w:rsid w:val="0073722A"/>
    <w:rsid w:val="00737CE2"/>
    <w:rsid w:val="00740C14"/>
    <w:rsid w:val="00740EE8"/>
    <w:rsid w:val="00741495"/>
    <w:rsid w:val="007417F1"/>
    <w:rsid w:val="00741C87"/>
    <w:rsid w:val="007421AC"/>
    <w:rsid w:val="00742630"/>
    <w:rsid w:val="00742E89"/>
    <w:rsid w:val="00743294"/>
    <w:rsid w:val="0074471B"/>
    <w:rsid w:val="00744B69"/>
    <w:rsid w:val="00745558"/>
    <w:rsid w:val="00747904"/>
    <w:rsid w:val="0075188B"/>
    <w:rsid w:val="00752A9F"/>
    <w:rsid w:val="00754804"/>
    <w:rsid w:val="007560DC"/>
    <w:rsid w:val="007608DB"/>
    <w:rsid w:val="0076373B"/>
    <w:rsid w:val="0076558A"/>
    <w:rsid w:val="007710F4"/>
    <w:rsid w:val="007713FC"/>
    <w:rsid w:val="0077228A"/>
    <w:rsid w:val="00773295"/>
    <w:rsid w:val="00775FAD"/>
    <w:rsid w:val="0077615E"/>
    <w:rsid w:val="00780238"/>
    <w:rsid w:val="00780413"/>
    <w:rsid w:val="007817AF"/>
    <w:rsid w:val="00782014"/>
    <w:rsid w:val="00785EA8"/>
    <w:rsid w:val="0078607D"/>
    <w:rsid w:val="00786F29"/>
    <w:rsid w:val="00791615"/>
    <w:rsid w:val="007924F2"/>
    <w:rsid w:val="00792576"/>
    <w:rsid w:val="00793A69"/>
    <w:rsid w:val="00793F36"/>
    <w:rsid w:val="00795FDB"/>
    <w:rsid w:val="00797FD4"/>
    <w:rsid w:val="007A0187"/>
    <w:rsid w:val="007A0E13"/>
    <w:rsid w:val="007A0E77"/>
    <w:rsid w:val="007A11D8"/>
    <w:rsid w:val="007A1BDA"/>
    <w:rsid w:val="007A24F2"/>
    <w:rsid w:val="007A25D7"/>
    <w:rsid w:val="007A2769"/>
    <w:rsid w:val="007A477A"/>
    <w:rsid w:val="007A6675"/>
    <w:rsid w:val="007A79B7"/>
    <w:rsid w:val="007B1130"/>
    <w:rsid w:val="007B1BB0"/>
    <w:rsid w:val="007B2D53"/>
    <w:rsid w:val="007B4935"/>
    <w:rsid w:val="007B6C60"/>
    <w:rsid w:val="007B7867"/>
    <w:rsid w:val="007C19CB"/>
    <w:rsid w:val="007C4F1A"/>
    <w:rsid w:val="007C6F29"/>
    <w:rsid w:val="007D08AC"/>
    <w:rsid w:val="007D1511"/>
    <w:rsid w:val="007D28D5"/>
    <w:rsid w:val="007D2925"/>
    <w:rsid w:val="007D2D36"/>
    <w:rsid w:val="007D3141"/>
    <w:rsid w:val="007D4DEC"/>
    <w:rsid w:val="007D5861"/>
    <w:rsid w:val="007E0A15"/>
    <w:rsid w:val="007E0FD6"/>
    <w:rsid w:val="007E5E5E"/>
    <w:rsid w:val="007E60F6"/>
    <w:rsid w:val="007E6847"/>
    <w:rsid w:val="007E77BC"/>
    <w:rsid w:val="007F1B79"/>
    <w:rsid w:val="007F1CE4"/>
    <w:rsid w:val="007F3BEB"/>
    <w:rsid w:val="007F5C81"/>
    <w:rsid w:val="007F6C35"/>
    <w:rsid w:val="008007AE"/>
    <w:rsid w:val="008008AD"/>
    <w:rsid w:val="00800EA4"/>
    <w:rsid w:val="008100FD"/>
    <w:rsid w:val="00810193"/>
    <w:rsid w:val="00810E4B"/>
    <w:rsid w:val="00811FEA"/>
    <w:rsid w:val="00812853"/>
    <w:rsid w:val="00812E6A"/>
    <w:rsid w:val="008147D1"/>
    <w:rsid w:val="00815916"/>
    <w:rsid w:val="00816AD9"/>
    <w:rsid w:val="008171DA"/>
    <w:rsid w:val="008177A8"/>
    <w:rsid w:val="00822677"/>
    <w:rsid w:val="0082309F"/>
    <w:rsid w:val="0082543E"/>
    <w:rsid w:val="008263A1"/>
    <w:rsid w:val="00826A3B"/>
    <w:rsid w:val="00830A8A"/>
    <w:rsid w:val="00833755"/>
    <w:rsid w:val="00835088"/>
    <w:rsid w:val="00836913"/>
    <w:rsid w:val="00836FEE"/>
    <w:rsid w:val="00840D45"/>
    <w:rsid w:val="008461D0"/>
    <w:rsid w:val="008463AC"/>
    <w:rsid w:val="00847435"/>
    <w:rsid w:val="00847CAC"/>
    <w:rsid w:val="00851935"/>
    <w:rsid w:val="00853843"/>
    <w:rsid w:val="00856709"/>
    <w:rsid w:val="00857810"/>
    <w:rsid w:val="00860880"/>
    <w:rsid w:val="00862849"/>
    <w:rsid w:val="00862D7F"/>
    <w:rsid w:val="008646C5"/>
    <w:rsid w:val="008654A7"/>
    <w:rsid w:val="00865C51"/>
    <w:rsid w:val="00866FDA"/>
    <w:rsid w:val="00867077"/>
    <w:rsid w:val="008671B5"/>
    <w:rsid w:val="00867ABC"/>
    <w:rsid w:val="00872560"/>
    <w:rsid w:val="00873593"/>
    <w:rsid w:val="00874BA5"/>
    <w:rsid w:val="00875641"/>
    <w:rsid w:val="00875962"/>
    <w:rsid w:val="00881577"/>
    <w:rsid w:val="00882829"/>
    <w:rsid w:val="0088467C"/>
    <w:rsid w:val="00884DB6"/>
    <w:rsid w:val="008866F5"/>
    <w:rsid w:val="0088683E"/>
    <w:rsid w:val="00887407"/>
    <w:rsid w:val="00891EE3"/>
    <w:rsid w:val="0089672B"/>
    <w:rsid w:val="008A130C"/>
    <w:rsid w:val="008A463A"/>
    <w:rsid w:val="008A584A"/>
    <w:rsid w:val="008A5915"/>
    <w:rsid w:val="008A6B47"/>
    <w:rsid w:val="008B0253"/>
    <w:rsid w:val="008B0A4A"/>
    <w:rsid w:val="008B17EA"/>
    <w:rsid w:val="008B38E5"/>
    <w:rsid w:val="008B55CC"/>
    <w:rsid w:val="008B5C2F"/>
    <w:rsid w:val="008C1D53"/>
    <w:rsid w:val="008C35A0"/>
    <w:rsid w:val="008C374C"/>
    <w:rsid w:val="008C43BF"/>
    <w:rsid w:val="008C4C08"/>
    <w:rsid w:val="008C5F55"/>
    <w:rsid w:val="008C6D85"/>
    <w:rsid w:val="008C6F66"/>
    <w:rsid w:val="008C6FB0"/>
    <w:rsid w:val="008D0A88"/>
    <w:rsid w:val="008D111C"/>
    <w:rsid w:val="008D3C51"/>
    <w:rsid w:val="008D3F9D"/>
    <w:rsid w:val="008D441E"/>
    <w:rsid w:val="008D451C"/>
    <w:rsid w:val="008D6B7C"/>
    <w:rsid w:val="008D7922"/>
    <w:rsid w:val="008E160B"/>
    <w:rsid w:val="008E3116"/>
    <w:rsid w:val="008E363C"/>
    <w:rsid w:val="008E36F4"/>
    <w:rsid w:val="008E414C"/>
    <w:rsid w:val="008E5AE3"/>
    <w:rsid w:val="008E6761"/>
    <w:rsid w:val="008E766A"/>
    <w:rsid w:val="008F17B9"/>
    <w:rsid w:val="008F263C"/>
    <w:rsid w:val="008F2C2A"/>
    <w:rsid w:val="008F47E1"/>
    <w:rsid w:val="008F4DB9"/>
    <w:rsid w:val="008F5C27"/>
    <w:rsid w:val="008F6C03"/>
    <w:rsid w:val="008F75BA"/>
    <w:rsid w:val="009022EE"/>
    <w:rsid w:val="00902BBB"/>
    <w:rsid w:val="0090396C"/>
    <w:rsid w:val="009045AF"/>
    <w:rsid w:val="00904FEA"/>
    <w:rsid w:val="00907254"/>
    <w:rsid w:val="00911938"/>
    <w:rsid w:val="00912164"/>
    <w:rsid w:val="00913758"/>
    <w:rsid w:val="00913D07"/>
    <w:rsid w:val="00915D67"/>
    <w:rsid w:val="00917B61"/>
    <w:rsid w:val="009217A6"/>
    <w:rsid w:val="00927B07"/>
    <w:rsid w:val="0093009E"/>
    <w:rsid w:val="0093060B"/>
    <w:rsid w:val="00930EE3"/>
    <w:rsid w:val="009313D1"/>
    <w:rsid w:val="009314C6"/>
    <w:rsid w:val="0093253B"/>
    <w:rsid w:val="0093285C"/>
    <w:rsid w:val="00934211"/>
    <w:rsid w:val="0093597E"/>
    <w:rsid w:val="00935EDD"/>
    <w:rsid w:val="009414DD"/>
    <w:rsid w:val="0094474A"/>
    <w:rsid w:val="009452E5"/>
    <w:rsid w:val="009462FC"/>
    <w:rsid w:val="00946B9A"/>
    <w:rsid w:val="00947D64"/>
    <w:rsid w:val="00950A3E"/>
    <w:rsid w:val="00951083"/>
    <w:rsid w:val="0095150D"/>
    <w:rsid w:val="00952274"/>
    <w:rsid w:val="00960024"/>
    <w:rsid w:val="00960776"/>
    <w:rsid w:val="00960B6A"/>
    <w:rsid w:val="00960D87"/>
    <w:rsid w:val="00964495"/>
    <w:rsid w:val="009647F7"/>
    <w:rsid w:val="00965551"/>
    <w:rsid w:val="0096621A"/>
    <w:rsid w:val="00966DF9"/>
    <w:rsid w:val="00966F70"/>
    <w:rsid w:val="009701D5"/>
    <w:rsid w:val="00971E8E"/>
    <w:rsid w:val="00973519"/>
    <w:rsid w:val="00975505"/>
    <w:rsid w:val="00975BBA"/>
    <w:rsid w:val="00976563"/>
    <w:rsid w:val="00977FFC"/>
    <w:rsid w:val="00980207"/>
    <w:rsid w:val="009808D0"/>
    <w:rsid w:val="009822D0"/>
    <w:rsid w:val="0098232B"/>
    <w:rsid w:val="0098287D"/>
    <w:rsid w:val="009838E4"/>
    <w:rsid w:val="0098589D"/>
    <w:rsid w:val="0098696A"/>
    <w:rsid w:val="00990E31"/>
    <w:rsid w:val="0099144E"/>
    <w:rsid w:val="00992235"/>
    <w:rsid w:val="00993A59"/>
    <w:rsid w:val="009955F0"/>
    <w:rsid w:val="0099725B"/>
    <w:rsid w:val="009A061F"/>
    <w:rsid w:val="009A1165"/>
    <w:rsid w:val="009A1FAE"/>
    <w:rsid w:val="009A210F"/>
    <w:rsid w:val="009A21FF"/>
    <w:rsid w:val="009A4251"/>
    <w:rsid w:val="009A469F"/>
    <w:rsid w:val="009A5339"/>
    <w:rsid w:val="009B2280"/>
    <w:rsid w:val="009B26D5"/>
    <w:rsid w:val="009B64D4"/>
    <w:rsid w:val="009B6EF6"/>
    <w:rsid w:val="009C319F"/>
    <w:rsid w:val="009C3438"/>
    <w:rsid w:val="009C4879"/>
    <w:rsid w:val="009C71CA"/>
    <w:rsid w:val="009C724B"/>
    <w:rsid w:val="009D096B"/>
    <w:rsid w:val="009D25EB"/>
    <w:rsid w:val="009D42B5"/>
    <w:rsid w:val="009D6FC4"/>
    <w:rsid w:val="009D7C37"/>
    <w:rsid w:val="009E1F40"/>
    <w:rsid w:val="009E1F4E"/>
    <w:rsid w:val="009E2B01"/>
    <w:rsid w:val="009E3A91"/>
    <w:rsid w:val="009E7F9E"/>
    <w:rsid w:val="009F009D"/>
    <w:rsid w:val="009F1E15"/>
    <w:rsid w:val="009F2674"/>
    <w:rsid w:val="009F293A"/>
    <w:rsid w:val="009F37F0"/>
    <w:rsid w:val="009F4AE2"/>
    <w:rsid w:val="009F54B5"/>
    <w:rsid w:val="00A024F4"/>
    <w:rsid w:val="00A0420D"/>
    <w:rsid w:val="00A04D7D"/>
    <w:rsid w:val="00A06FCC"/>
    <w:rsid w:val="00A10AC5"/>
    <w:rsid w:val="00A1373D"/>
    <w:rsid w:val="00A1398C"/>
    <w:rsid w:val="00A14BF3"/>
    <w:rsid w:val="00A15537"/>
    <w:rsid w:val="00A1630A"/>
    <w:rsid w:val="00A163DF"/>
    <w:rsid w:val="00A17A87"/>
    <w:rsid w:val="00A20ADF"/>
    <w:rsid w:val="00A21FD1"/>
    <w:rsid w:val="00A2235C"/>
    <w:rsid w:val="00A22A00"/>
    <w:rsid w:val="00A22C4E"/>
    <w:rsid w:val="00A26198"/>
    <w:rsid w:val="00A26CC1"/>
    <w:rsid w:val="00A26FA3"/>
    <w:rsid w:val="00A270DA"/>
    <w:rsid w:val="00A277C1"/>
    <w:rsid w:val="00A33C2A"/>
    <w:rsid w:val="00A34F20"/>
    <w:rsid w:val="00A37A98"/>
    <w:rsid w:val="00A40D07"/>
    <w:rsid w:val="00A41CCC"/>
    <w:rsid w:val="00A4319D"/>
    <w:rsid w:val="00A43E2D"/>
    <w:rsid w:val="00A52342"/>
    <w:rsid w:val="00A5286A"/>
    <w:rsid w:val="00A52B87"/>
    <w:rsid w:val="00A5317F"/>
    <w:rsid w:val="00A5377A"/>
    <w:rsid w:val="00A549DD"/>
    <w:rsid w:val="00A555E6"/>
    <w:rsid w:val="00A638F3"/>
    <w:rsid w:val="00A73ED4"/>
    <w:rsid w:val="00A754EA"/>
    <w:rsid w:val="00A75DB9"/>
    <w:rsid w:val="00A80D12"/>
    <w:rsid w:val="00A83950"/>
    <w:rsid w:val="00A83B0E"/>
    <w:rsid w:val="00A85E3C"/>
    <w:rsid w:val="00A86530"/>
    <w:rsid w:val="00A86E54"/>
    <w:rsid w:val="00A87492"/>
    <w:rsid w:val="00A921EB"/>
    <w:rsid w:val="00A9548B"/>
    <w:rsid w:val="00A97213"/>
    <w:rsid w:val="00AA26DB"/>
    <w:rsid w:val="00AA2A57"/>
    <w:rsid w:val="00AA4229"/>
    <w:rsid w:val="00AA5926"/>
    <w:rsid w:val="00AA5B3B"/>
    <w:rsid w:val="00AB02D6"/>
    <w:rsid w:val="00AB25E9"/>
    <w:rsid w:val="00AC1C90"/>
    <w:rsid w:val="00AC2F27"/>
    <w:rsid w:val="00AC399F"/>
    <w:rsid w:val="00AC4724"/>
    <w:rsid w:val="00AD0D4A"/>
    <w:rsid w:val="00AD4F61"/>
    <w:rsid w:val="00AD5615"/>
    <w:rsid w:val="00AD6FDB"/>
    <w:rsid w:val="00AD7E0A"/>
    <w:rsid w:val="00AE2CA8"/>
    <w:rsid w:val="00AE4DB7"/>
    <w:rsid w:val="00AE50C6"/>
    <w:rsid w:val="00AE59FC"/>
    <w:rsid w:val="00AE658A"/>
    <w:rsid w:val="00AF1169"/>
    <w:rsid w:val="00AF253A"/>
    <w:rsid w:val="00AF2B82"/>
    <w:rsid w:val="00AF41F3"/>
    <w:rsid w:val="00AF4450"/>
    <w:rsid w:val="00AF486C"/>
    <w:rsid w:val="00AF6168"/>
    <w:rsid w:val="00AF6781"/>
    <w:rsid w:val="00AF7774"/>
    <w:rsid w:val="00AF7A97"/>
    <w:rsid w:val="00B006FE"/>
    <w:rsid w:val="00B0075C"/>
    <w:rsid w:val="00B11D24"/>
    <w:rsid w:val="00B12F39"/>
    <w:rsid w:val="00B14BFA"/>
    <w:rsid w:val="00B17B39"/>
    <w:rsid w:val="00B201B7"/>
    <w:rsid w:val="00B20C99"/>
    <w:rsid w:val="00B21A40"/>
    <w:rsid w:val="00B238A6"/>
    <w:rsid w:val="00B2435D"/>
    <w:rsid w:val="00B2530E"/>
    <w:rsid w:val="00B26057"/>
    <w:rsid w:val="00B26350"/>
    <w:rsid w:val="00B263A4"/>
    <w:rsid w:val="00B300FF"/>
    <w:rsid w:val="00B3045E"/>
    <w:rsid w:val="00B30834"/>
    <w:rsid w:val="00B32E3E"/>
    <w:rsid w:val="00B32F72"/>
    <w:rsid w:val="00B331AE"/>
    <w:rsid w:val="00B34631"/>
    <w:rsid w:val="00B35101"/>
    <w:rsid w:val="00B3680A"/>
    <w:rsid w:val="00B36A40"/>
    <w:rsid w:val="00B37A22"/>
    <w:rsid w:val="00B41753"/>
    <w:rsid w:val="00B419BD"/>
    <w:rsid w:val="00B41B48"/>
    <w:rsid w:val="00B41B83"/>
    <w:rsid w:val="00B43478"/>
    <w:rsid w:val="00B448C3"/>
    <w:rsid w:val="00B448E5"/>
    <w:rsid w:val="00B44C96"/>
    <w:rsid w:val="00B470D8"/>
    <w:rsid w:val="00B47DBB"/>
    <w:rsid w:val="00B50366"/>
    <w:rsid w:val="00B5074C"/>
    <w:rsid w:val="00B50A97"/>
    <w:rsid w:val="00B51598"/>
    <w:rsid w:val="00B526F3"/>
    <w:rsid w:val="00B534A3"/>
    <w:rsid w:val="00B5518E"/>
    <w:rsid w:val="00B56C6A"/>
    <w:rsid w:val="00B60113"/>
    <w:rsid w:val="00B64A23"/>
    <w:rsid w:val="00B65760"/>
    <w:rsid w:val="00B66166"/>
    <w:rsid w:val="00B6657C"/>
    <w:rsid w:val="00B722D5"/>
    <w:rsid w:val="00B72E17"/>
    <w:rsid w:val="00B7448B"/>
    <w:rsid w:val="00B74C1A"/>
    <w:rsid w:val="00B763AB"/>
    <w:rsid w:val="00B76978"/>
    <w:rsid w:val="00B801A3"/>
    <w:rsid w:val="00B81FD6"/>
    <w:rsid w:val="00B83A7F"/>
    <w:rsid w:val="00B8656E"/>
    <w:rsid w:val="00B86964"/>
    <w:rsid w:val="00B87073"/>
    <w:rsid w:val="00B91A87"/>
    <w:rsid w:val="00B91BE6"/>
    <w:rsid w:val="00B91CFE"/>
    <w:rsid w:val="00B92886"/>
    <w:rsid w:val="00B92C6B"/>
    <w:rsid w:val="00B941ED"/>
    <w:rsid w:val="00B94525"/>
    <w:rsid w:val="00B97737"/>
    <w:rsid w:val="00BA02FC"/>
    <w:rsid w:val="00BA6AD8"/>
    <w:rsid w:val="00BB0D17"/>
    <w:rsid w:val="00BB139D"/>
    <w:rsid w:val="00BB186A"/>
    <w:rsid w:val="00BB2B96"/>
    <w:rsid w:val="00BB377A"/>
    <w:rsid w:val="00BB4C22"/>
    <w:rsid w:val="00BB536C"/>
    <w:rsid w:val="00BB6BB6"/>
    <w:rsid w:val="00BC1A51"/>
    <w:rsid w:val="00BC49B3"/>
    <w:rsid w:val="00BC4AC3"/>
    <w:rsid w:val="00BC7636"/>
    <w:rsid w:val="00BD3427"/>
    <w:rsid w:val="00BD5865"/>
    <w:rsid w:val="00BD767D"/>
    <w:rsid w:val="00BD7CE0"/>
    <w:rsid w:val="00BE29EC"/>
    <w:rsid w:val="00BE3D24"/>
    <w:rsid w:val="00BE459A"/>
    <w:rsid w:val="00BE6348"/>
    <w:rsid w:val="00BE77C4"/>
    <w:rsid w:val="00BF1DE2"/>
    <w:rsid w:val="00BF2485"/>
    <w:rsid w:val="00BF2621"/>
    <w:rsid w:val="00BF5F9A"/>
    <w:rsid w:val="00BF6047"/>
    <w:rsid w:val="00BF617C"/>
    <w:rsid w:val="00BF6A4E"/>
    <w:rsid w:val="00BF7675"/>
    <w:rsid w:val="00BF7DF6"/>
    <w:rsid w:val="00C00CDC"/>
    <w:rsid w:val="00C013DD"/>
    <w:rsid w:val="00C01BB4"/>
    <w:rsid w:val="00C02CB1"/>
    <w:rsid w:val="00C03853"/>
    <w:rsid w:val="00C04218"/>
    <w:rsid w:val="00C059DC"/>
    <w:rsid w:val="00C07240"/>
    <w:rsid w:val="00C11696"/>
    <w:rsid w:val="00C14EA2"/>
    <w:rsid w:val="00C161C7"/>
    <w:rsid w:val="00C17AC1"/>
    <w:rsid w:val="00C21A6B"/>
    <w:rsid w:val="00C21B7C"/>
    <w:rsid w:val="00C21F61"/>
    <w:rsid w:val="00C237CA"/>
    <w:rsid w:val="00C238FC"/>
    <w:rsid w:val="00C25B50"/>
    <w:rsid w:val="00C25BF5"/>
    <w:rsid w:val="00C26DAE"/>
    <w:rsid w:val="00C27F28"/>
    <w:rsid w:val="00C31731"/>
    <w:rsid w:val="00C330F4"/>
    <w:rsid w:val="00C3347A"/>
    <w:rsid w:val="00C3540A"/>
    <w:rsid w:val="00C4088A"/>
    <w:rsid w:val="00C45902"/>
    <w:rsid w:val="00C4728F"/>
    <w:rsid w:val="00C478F0"/>
    <w:rsid w:val="00C5062A"/>
    <w:rsid w:val="00C53337"/>
    <w:rsid w:val="00C53548"/>
    <w:rsid w:val="00C5373C"/>
    <w:rsid w:val="00C53A5A"/>
    <w:rsid w:val="00C54874"/>
    <w:rsid w:val="00C54C61"/>
    <w:rsid w:val="00C54FCE"/>
    <w:rsid w:val="00C60FB5"/>
    <w:rsid w:val="00C61FC9"/>
    <w:rsid w:val="00C621FA"/>
    <w:rsid w:val="00C6417A"/>
    <w:rsid w:val="00C64DA1"/>
    <w:rsid w:val="00C760EE"/>
    <w:rsid w:val="00C76B7E"/>
    <w:rsid w:val="00C76F29"/>
    <w:rsid w:val="00C77315"/>
    <w:rsid w:val="00C80EF9"/>
    <w:rsid w:val="00C8191F"/>
    <w:rsid w:val="00C830C1"/>
    <w:rsid w:val="00C834EA"/>
    <w:rsid w:val="00C84802"/>
    <w:rsid w:val="00C848DA"/>
    <w:rsid w:val="00C861F6"/>
    <w:rsid w:val="00C8680D"/>
    <w:rsid w:val="00C87267"/>
    <w:rsid w:val="00C87C63"/>
    <w:rsid w:val="00C902D8"/>
    <w:rsid w:val="00C91336"/>
    <w:rsid w:val="00C92030"/>
    <w:rsid w:val="00C928D2"/>
    <w:rsid w:val="00C92FD2"/>
    <w:rsid w:val="00C9454B"/>
    <w:rsid w:val="00C953D5"/>
    <w:rsid w:val="00C96AD3"/>
    <w:rsid w:val="00C97111"/>
    <w:rsid w:val="00C979E1"/>
    <w:rsid w:val="00CA303D"/>
    <w:rsid w:val="00CA56D2"/>
    <w:rsid w:val="00CA5B40"/>
    <w:rsid w:val="00CA5CDD"/>
    <w:rsid w:val="00CB2FCB"/>
    <w:rsid w:val="00CB33BC"/>
    <w:rsid w:val="00CB3E98"/>
    <w:rsid w:val="00CB57B0"/>
    <w:rsid w:val="00CB59D8"/>
    <w:rsid w:val="00CB5E63"/>
    <w:rsid w:val="00CC08EF"/>
    <w:rsid w:val="00CC135F"/>
    <w:rsid w:val="00CC23C2"/>
    <w:rsid w:val="00CC3D11"/>
    <w:rsid w:val="00CC40EF"/>
    <w:rsid w:val="00CC5895"/>
    <w:rsid w:val="00CC6DD8"/>
    <w:rsid w:val="00CC77DC"/>
    <w:rsid w:val="00CD0086"/>
    <w:rsid w:val="00CD107C"/>
    <w:rsid w:val="00CD1C12"/>
    <w:rsid w:val="00CD2221"/>
    <w:rsid w:val="00CD3B65"/>
    <w:rsid w:val="00CD41AE"/>
    <w:rsid w:val="00CD4368"/>
    <w:rsid w:val="00CD69C8"/>
    <w:rsid w:val="00CD74AE"/>
    <w:rsid w:val="00CE0AA8"/>
    <w:rsid w:val="00CE171E"/>
    <w:rsid w:val="00CE3278"/>
    <w:rsid w:val="00CE448F"/>
    <w:rsid w:val="00CE4491"/>
    <w:rsid w:val="00CE6BB8"/>
    <w:rsid w:val="00CF25B5"/>
    <w:rsid w:val="00CF597E"/>
    <w:rsid w:val="00CF7251"/>
    <w:rsid w:val="00CF7517"/>
    <w:rsid w:val="00CF7F90"/>
    <w:rsid w:val="00D01ECB"/>
    <w:rsid w:val="00D030F2"/>
    <w:rsid w:val="00D038B0"/>
    <w:rsid w:val="00D10CCC"/>
    <w:rsid w:val="00D10FB2"/>
    <w:rsid w:val="00D11A8F"/>
    <w:rsid w:val="00D1287A"/>
    <w:rsid w:val="00D13C45"/>
    <w:rsid w:val="00D152D2"/>
    <w:rsid w:val="00D165E2"/>
    <w:rsid w:val="00D2096B"/>
    <w:rsid w:val="00D212A1"/>
    <w:rsid w:val="00D22D47"/>
    <w:rsid w:val="00D32AF5"/>
    <w:rsid w:val="00D35B92"/>
    <w:rsid w:val="00D36DC2"/>
    <w:rsid w:val="00D37EFC"/>
    <w:rsid w:val="00D401DF"/>
    <w:rsid w:val="00D41B59"/>
    <w:rsid w:val="00D44D12"/>
    <w:rsid w:val="00D45637"/>
    <w:rsid w:val="00D46B1B"/>
    <w:rsid w:val="00D50393"/>
    <w:rsid w:val="00D50636"/>
    <w:rsid w:val="00D509BF"/>
    <w:rsid w:val="00D518D0"/>
    <w:rsid w:val="00D519D1"/>
    <w:rsid w:val="00D567C4"/>
    <w:rsid w:val="00D56F41"/>
    <w:rsid w:val="00D574A1"/>
    <w:rsid w:val="00D57AFC"/>
    <w:rsid w:val="00D602C3"/>
    <w:rsid w:val="00D62567"/>
    <w:rsid w:val="00D63665"/>
    <w:rsid w:val="00D636B5"/>
    <w:rsid w:val="00D66BC5"/>
    <w:rsid w:val="00D71EB0"/>
    <w:rsid w:val="00D73EDF"/>
    <w:rsid w:val="00D802C2"/>
    <w:rsid w:val="00D8082A"/>
    <w:rsid w:val="00D80B61"/>
    <w:rsid w:val="00D81902"/>
    <w:rsid w:val="00D83C24"/>
    <w:rsid w:val="00D85B28"/>
    <w:rsid w:val="00D863ED"/>
    <w:rsid w:val="00D864B4"/>
    <w:rsid w:val="00D878EE"/>
    <w:rsid w:val="00D9001F"/>
    <w:rsid w:val="00D9057B"/>
    <w:rsid w:val="00D9107A"/>
    <w:rsid w:val="00D914B0"/>
    <w:rsid w:val="00D92E91"/>
    <w:rsid w:val="00D9492E"/>
    <w:rsid w:val="00D9496A"/>
    <w:rsid w:val="00D962F3"/>
    <w:rsid w:val="00D964E2"/>
    <w:rsid w:val="00D967E2"/>
    <w:rsid w:val="00DA3142"/>
    <w:rsid w:val="00DA558F"/>
    <w:rsid w:val="00DA5EBE"/>
    <w:rsid w:val="00DA7EE5"/>
    <w:rsid w:val="00DA7F94"/>
    <w:rsid w:val="00DB2F4B"/>
    <w:rsid w:val="00DB4430"/>
    <w:rsid w:val="00DB4B81"/>
    <w:rsid w:val="00DB53BC"/>
    <w:rsid w:val="00DB550A"/>
    <w:rsid w:val="00DB5717"/>
    <w:rsid w:val="00DC09E5"/>
    <w:rsid w:val="00DC1010"/>
    <w:rsid w:val="00DC31CC"/>
    <w:rsid w:val="00DC3589"/>
    <w:rsid w:val="00DC3D74"/>
    <w:rsid w:val="00DC3DFB"/>
    <w:rsid w:val="00DC4151"/>
    <w:rsid w:val="00DC4F21"/>
    <w:rsid w:val="00DC6132"/>
    <w:rsid w:val="00DC6C78"/>
    <w:rsid w:val="00DC6CDF"/>
    <w:rsid w:val="00DD393B"/>
    <w:rsid w:val="00DE0C8B"/>
    <w:rsid w:val="00DE16FA"/>
    <w:rsid w:val="00DE1DEF"/>
    <w:rsid w:val="00DE378C"/>
    <w:rsid w:val="00DE3F67"/>
    <w:rsid w:val="00DE64DE"/>
    <w:rsid w:val="00DE698F"/>
    <w:rsid w:val="00DE6F0C"/>
    <w:rsid w:val="00DE77BF"/>
    <w:rsid w:val="00DE7B3D"/>
    <w:rsid w:val="00DE7D46"/>
    <w:rsid w:val="00DF0793"/>
    <w:rsid w:val="00DF0C7E"/>
    <w:rsid w:val="00DF1108"/>
    <w:rsid w:val="00DF37A1"/>
    <w:rsid w:val="00DF3E24"/>
    <w:rsid w:val="00DF74E2"/>
    <w:rsid w:val="00DF75F8"/>
    <w:rsid w:val="00E0583A"/>
    <w:rsid w:val="00E07361"/>
    <w:rsid w:val="00E11797"/>
    <w:rsid w:val="00E1179C"/>
    <w:rsid w:val="00E12250"/>
    <w:rsid w:val="00E130B8"/>
    <w:rsid w:val="00E157DD"/>
    <w:rsid w:val="00E16017"/>
    <w:rsid w:val="00E1602F"/>
    <w:rsid w:val="00E1619C"/>
    <w:rsid w:val="00E16DCE"/>
    <w:rsid w:val="00E1759A"/>
    <w:rsid w:val="00E20158"/>
    <w:rsid w:val="00E207CD"/>
    <w:rsid w:val="00E210D9"/>
    <w:rsid w:val="00E24313"/>
    <w:rsid w:val="00E25CAC"/>
    <w:rsid w:val="00E26A91"/>
    <w:rsid w:val="00E3014E"/>
    <w:rsid w:val="00E30305"/>
    <w:rsid w:val="00E30561"/>
    <w:rsid w:val="00E31D66"/>
    <w:rsid w:val="00E31EA8"/>
    <w:rsid w:val="00E337A2"/>
    <w:rsid w:val="00E35051"/>
    <w:rsid w:val="00E352EB"/>
    <w:rsid w:val="00E35B22"/>
    <w:rsid w:val="00E35DDD"/>
    <w:rsid w:val="00E37B5C"/>
    <w:rsid w:val="00E40167"/>
    <w:rsid w:val="00E41220"/>
    <w:rsid w:val="00E4160B"/>
    <w:rsid w:val="00E454C8"/>
    <w:rsid w:val="00E468EC"/>
    <w:rsid w:val="00E50C33"/>
    <w:rsid w:val="00E52939"/>
    <w:rsid w:val="00E55C63"/>
    <w:rsid w:val="00E561CC"/>
    <w:rsid w:val="00E56538"/>
    <w:rsid w:val="00E572C0"/>
    <w:rsid w:val="00E60193"/>
    <w:rsid w:val="00E616CF"/>
    <w:rsid w:val="00E6572C"/>
    <w:rsid w:val="00E66ACC"/>
    <w:rsid w:val="00E708D2"/>
    <w:rsid w:val="00E73D18"/>
    <w:rsid w:val="00E74C35"/>
    <w:rsid w:val="00E76C2B"/>
    <w:rsid w:val="00E77AF6"/>
    <w:rsid w:val="00E803CC"/>
    <w:rsid w:val="00E810C9"/>
    <w:rsid w:val="00E812B5"/>
    <w:rsid w:val="00E82A17"/>
    <w:rsid w:val="00E8437C"/>
    <w:rsid w:val="00E871E1"/>
    <w:rsid w:val="00E87A5E"/>
    <w:rsid w:val="00E91178"/>
    <w:rsid w:val="00E9157F"/>
    <w:rsid w:val="00E9175B"/>
    <w:rsid w:val="00E958D5"/>
    <w:rsid w:val="00E96773"/>
    <w:rsid w:val="00E9780E"/>
    <w:rsid w:val="00E97BE8"/>
    <w:rsid w:val="00EA1212"/>
    <w:rsid w:val="00EA1C02"/>
    <w:rsid w:val="00EA2EA6"/>
    <w:rsid w:val="00EA36DE"/>
    <w:rsid w:val="00EA72A8"/>
    <w:rsid w:val="00EB1778"/>
    <w:rsid w:val="00EB4748"/>
    <w:rsid w:val="00EB5E42"/>
    <w:rsid w:val="00EB6D3C"/>
    <w:rsid w:val="00EB6F2D"/>
    <w:rsid w:val="00EB7DD4"/>
    <w:rsid w:val="00EC0563"/>
    <w:rsid w:val="00EC11E1"/>
    <w:rsid w:val="00EC1F28"/>
    <w:rsid w:val="00EC454B"/>
    <w:rsid w:val="00EC477B"/>
    <w:rsid w:val="00EC5644"/>
    <w:rsid w:val="00EC6335"/>
    <w:rsid w:val="00EC65A3"/>
    <w:rsid w:val="00EC71DF"/>
    <w:rsid w:val="00ED0E21"/>
    <w:rsid w:val="00ED423B"/>
    <w:rsid w:val="00ED4B9B"/>
    <w:rsid w:val="00ED5A9C"/>
    <w:rsid w:val="00ED7389"/>
    <w:rsid w:val="00EE0100"/>
    <w:rsid w:val="00EE1E38"/>
    <w:rsid w:val="00EE33DD"/>
    <w:rsid w:val="00EE5512"/>
    <w:rsid w:val="00EE66F0"/>
    <w:rsid w:val="00EE6992"/>
    <w:rsid w:val="00EE6ECE"/>
    <w:rsid w:val="00EF53DE"/>
    <w:rsid w:val="00EF72AB"/>
    <w:rsid w:val="00EF7FD2"/>
    <w:rsid w:val="00F00985"/>
    <w:rsid w:val="00F02C97"/>
    <w:rsid w:val="00F02F9A"/>
    <w:rsid w:val="00F04217"/>
    <w:rsid w:val="00F04524"/>
    <w:rsid w:val="00F052A5"/>
    <w:rsid w:val="00F101C0"/>
    <w:rsid w:val="00F10F30"/>
    <w:rsid w:val="00F14795"/>
    <w:rsid w:val="00F14A90"/>
    <w:rsid w:val="00F1682D"/>
    <w:rsid w:val="00F172F4"/>
    <w:rsid w:val="00F17504"/>
    <w:rsid w:val="00F20239"/>
    <w:rsid w:val="00F20C01"/>
    <w:rsid w:val="00F215BF"/>
    <w:rsid w:val="00F23126"/>
    <w:rsid w:val="00F27EA3"/>
    <w:rsid w:val="00F33D4E"/>
    <w:rsid w:val="00F344CC"/>
    <w:rsid w:val="00F35E35"/>
    <w:rsid w:val="00F373D9"/>
    <w:rsid w:val="00F401B6"/>
    <w:rsid w:val="00F41BA7"/>
    <w:rsid w:val="00F41D79"/>
    <w:rsid w:val="00F4238C"/>
    <w:rsid w:val="00F42DFC"/>
    <w:rsid w:val="00F448AF"/>
    <w:rsid w:val="00F45D5B"/>
    <w:rsid w:val="00F45DB0"/>
    <w:rsid w:val="00F46A0D"/>
    <w:rsid w:val="00F516C5"/>
    <w:rsid w:val="00F52321"/>
    <w:rsid w:val="00F52996"/>
    <w:rsid w:val="00F534B2"/>
    <w:rsid w:val="00F55479"/>
    <w:rsid w:val="00F560F2"/>
    <w:rsid w:val="00F568D2"/>
    <w:rsid w:val="00F5694C"/>
    <w:rsid w:val="00F56FAC"/>
    <w:rsid w:val="00F57ED3"/>
    <w:rsid w:val="00F61027"/>
    <w:rsid w:val="00F61422"/>
    <w:rsid w:val="00F64FCB"/>
    <w:rsid w:val="00F6525B"/>
    <w:rsid w:val="00F657B8"/>
    <w:rsid w:val="00F65D59"/>
    <w:rsid w:val="00F65F82"/>
    <w:rsid w:val="00F6668B"/>
    <w:rsid w:val="00F71150"/>
    <w:rsid w:val="00F73519"/>
    <w:rsid w:val="00F747D5"/>
    <w:rsid w:val="00F7534A"/>
    <w:rsid w:val="00F775A9"/>
    <w:rsid w:val="00F81B4B"/>
    <w:rsid w:val="00F82B86"/>
    <w:rsid w:val="00F82E72"/>
    <w:rsid w:val="00F90C9D"/>
    <w:rsid w:val="00F95B90"/>
    <w:rsid w:val="00F96F37"/>
    <w:rsid w:val="00FA0F2E"/>
    <w:rsid w:val="00FA2547"/>
    <w:rsid w:val="00FA5380"/>
    <w:rsid w:val="00FB01D8"/>
    <w:rsid w:val="00FB32AE"/>
    <w:rsid w:val="00FB6848"/>
    <w:rsid w:val="00FB6A86"/>
    <w:rsid w:val="00FB79A6"/>
    <w:rsid w:val="00FB7D7A"/>
    <w:rsid w:val="00FD7FC9"/>
    <w:rsid w:val="00FE25B9"/>
    <w:rsid w:val="00FE4589"/>
    <w:rsid w:val="00FF0723"/>
    <w:rsid w:val="00FF3DE0"/>
    <w:rsid w:val="00FF71AA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82E7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E7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F82E72"/>
    <w:rPr>
      <w:b/>
      <w:bCs/>
    </w:rPr>
  </w:style>
  <w:style w:type="character" w:styleId="a5">
    <w:name w:val="Hyperlink"/>
    <w:basedOn w:val="a0"/>
    <w:uiPriority w:val="99"/>
    <w:semiHidden/>
    <w:unhideWhenUsed/>
    <w:rsid w:val="00F82E72"/>
    <w:rPr>
      <w:color w:val="0000FF"/>
      <w:u w:val="single"/>
    </w:rPr>
  </w:style>
  <w:style w:type="table" w:styleId="a6">
    <w:name w:val="Table Grid"/>
    <w:basedOn w:val="a1"/>
    <w:uiPriority w:val="59"/>
    <w:rsid w:val="00F82E7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2E72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2E72"/>
    <w:rPr>
      <w:rFonts w:eastAsia="Times New Roman"/>
      <w:b/>
      <w:bCs/>
      <w:color w:val="auto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82E7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E7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F82E72"/>
    <w:rPr>
      <w:b/>
      <w:bCs/>
    </w:rPr>
  </w:style>
  <w:style w:type="character" w:styleId="a5">
    <w:name w:val="Hyperlink"/>
    <w:basedOn w:val="a0"/>
    <w:uiPriority w:val="99"/>
    <w:semiHidden/>
    <w:unhideWhenUsed/>
    <w:rsid w:val="00F82E72"/>
    <w:rPr>
      <w:color w:val="0000FF"/>
      <w:u w:val="single"/>
    </w:rPr>
  </w:style>
  <w:style w:type="table" w:styleId="a6">
    <w:name w:val="Table Grid"/>
    <w:basedOn w:val="a1"/>
    <w:uiPriority w:val="59"/>
    <w:rsid w:val="00F82E7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2E72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2E72"/>
    <w:rPr>
      <w:rFonts w:eastAsia="Times New Roman"/>
      <w:b/>
      <w:bCs/>
      <w:color w:val="auto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ra-konkurs.ru/documents/pril1_24041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ra-konkur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Ольга Александровна</dc:creator>
  <cp:lastModifiedBy>RCRPSO</cp:lastModifiedBy>
  <cp:revision>2</cp:revision>
  <dcterms:created xsi:type="dcterms:W3CDTF">2013-09-17T12:38:00Z</dcterms:created>
  <dcterms:modified xsi:type="dcterms:W3CDTF">2013-09-19T08:00:00Z</dcterms:modified>
</cp:coreProperties>
</file>